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04E88" w14:textId="4BA4BFA6" w:rsidR="00D3201E" w:rsidRPr="00D3201E" w:rsidRDefault="00D3201E" w:rsidP="005C0B5D">
      <w:pPr>
        <w:shd w:val="clear" w:color="auto" w:fill="FFFFFF"/>
        <w:jc w:val="center"/>
        <w:textAlignment w:val="baseline"/>
        <w:rPr>
          <w:b/>
          <w:bCs/>
          <w:color w:val="000000"/>
          <w:spacing w:val="1"/>
          <w:sz w:val="32"/>
          <w:szCs w:val="32"/>
          <w:lang w:val="uk-UA"/>
        </w:rPr>
      </w:pPr>
      <w:r w:rsidRPr="00D3201E">
        <w:rPr>
          <w:b/>
          <w:bCs/>
          <w:color w:val="000000"/>
          <w:spacing w:val="1"/>
          <w:sz w:val="32"/>
          <w:szCs w:val="32"/>
          <w:lang w:val="uk-UA"/>
        </w:rPr>
        <w:t>Виконавчим комітетом Миколаївської міської ради</w:t>
      </w:r>
    </w:p>
    <w:p w14:paraId="1887A561" w14:textId="2DA9653E" w:rsidR="00EE494A" w:rsidRPr="00EE494A" w:rsidRDefault="00D3201E" w:rsidP="00EE494A">
      <w:pPr>
        <w:jc w:val="center"/>
        <w:rPr>
          <w:b/>
          <w:bCs/>
          <w:spacing w:val="1"/>
          <w:sz w:val="32"/>
          <w:szCs w:val="32"/>
          <w:lang w:val="uk-UA"/>
        </w:rPr>
      </w:pPr>
      <w:r w:rsidRPr="00D3201E">
        <w:rPr>
          <w:b/>
          <w:bCs/>
          <w:color w:val="000000"/>
          <w:spacing w:val="1"/>
          <w:sz w:val="32"/>
          <w:szCs w:val="32"/>
          <w:lang w:val="uk-UA"/>
        </w:rPr>
        <w:t xml:space="preserve">планується закупівля </w:t>
      </w:r>
      <w:r w:rsidR="005C0B5D">
        <w:rPr>
          <w:b/>
          <w:bCs/>
          <w:spacing w:val="1"/>
          <w:sz w:val="32"/>
          <w:szCs w:val="32"/>
          <w:lang w:val="uk-UA"/>
        </w:rPr>
        <w:t xml:space="preserve">програмного комплексу для ЦНАП для функціонування реєстру територіальної громади </w:t>
      </w:r>
    </w:p>
    <w:p w14:paraId="1971D6B0" w14:textId="77777777" w:rsidR="003F30E3" w:rsidRPr="00EE494A" w:rsidRDefault="003F30E3" w:rsidP="00EE494A">
      <w:pPr>
        <w:shd w:val="clear" w:color="auto" w:fill="FFFFFF"/>
        <w:textAlignment w:val="baseline"/>
        <w:rPr>
          <w:spacing w:val="1"/>
          <w:lang w:val="uk-UA"/>
        </w:rPr>
      </w:pPr>
    </w:p>
    <w:p w14:paraId="4EFB88AD" w14:textId="3F45D9CE" w:rsidR="003F30E3" w:rsidRDefault="003F30E3" w:rsidP="003F30E3">
      <w:pPr>
        <w:pStyle w:val="a5"/>
        <w:shd w:val="clear" w:color="auto" w:fill="FFFFFF"/>
        <w:spacing w:after="0"/>
        <w:ind w:left="0" w:firstLine="426"/>
        <w:textAlignment w:val="baseline"/>
        <w:rPr>
          <w:rFonts w:ascii="Times New Roman" w:hAnsi="Times New Roman" w:cs="Times New Roman"/>
          <w:spacing w:val="1"/>
          <w:lang w:val="uk-UA"/>
        </w:rPr>
      </w:pPr>
      <w:r w:rsidRPr="00D3201E">
        <w:rPr>
          <w:rFonts w:ascii="Times New Roman" w:hAnsi="Times New Roman" w:cs="Times New Roman"/>
          <w:spacing w:val="1"/>
          <w:lang w:val="uk-UA"/>
        </w:rPr>
        <w:t>Відділом моніторингової та аналітичної роботи департаменту міського голови Миколаївської міської ради з метою аналізу потенційних виконавців, уточнення технічних характеристик, очікуваної вартості предмета закупівлі та подальшої її ефективності, прийнято рішення про проведення попередніх ринкових консультацій.</w:t>
      </w:r>
    </w:p>
    <w:p w14:paraId="0DDCD839" w14:textId="0DF9D4EC" w:rsidR="005C0B5D" w:rsidRDefault="005C0B5D" w:rsidP="003F30E3">
      <w:pPr>
        <w:pStyle w:val="a5"/>
        <w:shd w:val="clear" w:color="auto" w:fill="FFFFFF"/>
        <w:spacing w:after="0"/>
        <w:ind w:left="0" w:firstLine="426"/>
        <w:textAlignment w:val="baseline"/>
        <w:rPr>
          <w:rFonts w:ascii="Times New Roman" w:hAnsi="Times New Roman" w:cs="Times New Roman"/>
          <w:spacing w:val="1"/>
          <w:lang w:val="uk-UA"/>
        </w:rPr>
      </w:pPr>
    </w:p>
    <w:p w14:paraId="36EF46AE" w14:textId="77777777" w:rsidR="005C0B5D" w:rsidRPr="005C0B5D" w:rsidRDefault="005C0B5D" w:rsidP="005C0B5D">
      <w:pPr>
        <w:jc w:val="center"/>
        <w:rPr>
          <w:rFonts w:eastAsiaTheme="minorHAnsi"/>
          <w:lang w:val="uk-UA"/>
        </w:rPr>
      </w:pPr>
      <w:proofErr w:type="spellStart"/>
      <w:r w:rsidRPr="005C0B5D">
        <w:rPr>
          <w:lang w:val="ru-RU"/>
        </w:rPr>
        <w:t>Технічні</w:t>
      </w:r>
      <w:proofErr w:type="spellEnd"/>
      <w:r w:rsidRPr="005C0B5D">
        <w:rPr>
          <w:lang w:val="ru-RU"/>
        </w:rPr>
        <w:t xml:space="preserve"> </w:t>
      </w:r>
      <w:proofErr w:type="spellStart"/>
      <w:r w:rsidRPr="005C0B5D">
        <w:rPr>
          <w:lang w:val="ru-RU"/>
        </w:rPr>
        <w:t>вимоги</w:t>
      </w:r>
      <w:proofErr w:type="spellEnd"/>
      <w:r w:rsidRPr="005C0B5D">
        <w:rPr>
          <w:lang w:val="ru-RU"/>
        </w:rPr>
        <w:t xml:space="preserve"> до </w:t>
      </w:r>
      <w:proofErr w:type="spellStart"/>
      <w:r w:rsidRPr="005C0B5D">
        <w:rPr>
          <w:lang w:val="ru-RU"/>
        </w:rPr>
        <w:t>програмного</w:t>
      </w:r>
      <w:proofErr w:type="spellEnd"/>
      <w:r w:rsidRPr="005C0B5D">
        <w:rPr>
          <w:lang w:val="ru-RU"/>
        </w:rPr>
        <w:t xml:space="preserve"> </w:t>
      </w:r>
      <w:proofErr w:type="spellStart"/>
      <w:r w:rsidRPr="005C0B5D">
        <w:rPr>
          <w:lang w:val="ru-RU"/>
        </w:rPr>
        <w:t>забезпечення</w:t>
      </w:r>
      <w:proofErr w:type="spellEnd"/>
    </w:p>
    <w:p w14:paraId="147757AE" w14:textId="77777777" w:rsidR="005C0B5D" w:rsidRPr="005C0B5D" w:rsidRDefault="005C0B5D" w:rsidP="005C0B5D">
      <w:pPr>
        <w:pStyle w:val="a5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rPr>
          <w:rFonts w:ascii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Програмне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забезпечення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повинно </w:t>
      </w:r>
      <w:proofErr w:type="spellStart"/>
      <w:r w:rsidRPr="005C0B5D">
        <w:rPr>
          <w:rFonts w:ascii="Times New Roman" w:eastAsia="Times New Roman" w:hAnsi="Times New Roman" w:cs="Times New Roman"/>
        </w:rPr>
        <w:t>працювати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на системному ПЗ, </w:t>
      </w:r>
      <w:proofErr w:type="spellStart"/>
      <w:r w:rsidRPr="005C0B5D">
        <w:rPr>
          <w:rFonts w:ascii="Times New Roman" w:eastAsia="Times New Roman" w:hAnsi="Times New Roman" w:cs="Times New Roman"/>
        </w:rPr>
        <w:t>що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використовується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Замовником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C0B5D">
        <w:rPr>
          <w:rFonts w:ascii="Times New Roman" w:eastAsia="Times New Roman" w:hAnsi="Times New Roman" w:cs="Times New Roman"/>
        </w:rPr>
        <w:t>зокрема</w:t>
      </w:r>
      <w:proofErr w:type="spellEnd"/>
      <w:r w:rsidRPr="005C0B5D">
        <w:rPr>
          <w:rFonts w:ascii="Times New Roman" w:eastAsia="Times New Roman" w:hAnsi="Times New Roman" w:cs="Times New Roman"/>
        </w:rPr>
        <w:t>:</w:t>
      </w:r>
    </w:p>
    <w:p w14:paraId="416B7937" w14:textId="77777777" w:rsidR="005C0B5D" w:rsidRPr="005C0B5D" w:rsidRDefault="005C0B5D" w:rsidP="005C0B5D">
      <w:pPr>
        <w:pStyle w:val="a5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rPr>
          <w:rFonts w:ascii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операційній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системі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MS Windows;</w:t>
      </w:r>
    </w:p>
    <w:p w14:paraId="53160600" w14:textId="77777777" w:rsidR="005C0B5D" w:rsidRPr="005C0B5D" w:rsidRDefault="005C0B5D" w:rsidP="005C0B5D">
      <w:pPr>
        <w:pStyle w:val="a5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rPr>
          <w:rFonts w:ascii="Times New Roman" w:hAnsi="Times New Roman" w:cs="Times New Roman"/>
        </w:rPr>
      </w:pPr>
      <w:r w:rsidRPr="005C0B5D">
        <w:rPr>
          <w:rFonts w:ascii="Times New Roman" w:eastAsia="Times New Roman" w:hAnsi="Times New Roman" w:cs="Times New Roman"/>
        </w:rPr>
        <w:t xml:space="preserve">MS SQL як </w:t>
      </w:r>
      <w:proofErr w:type="spellStart"/>
      <w:r w:rsidRPr="005C0B5D">
        <w:rPr>
          <w:rFonts w:ascii="Times New Roman" w:eastAsia="Times New Roman" w:hAnsi="Times New Roman" w:cs="Times New Roman"/>
        </w:rPr>
        <w:t>платформі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5C0B5D">
        <w:rPr>
          <w:rFonts w:ascii="Times New Roman" w:eastAsia="Times New Roman" w:hAnsi="Times New Roman" w:cs="Times New Roman"/>
        </w:rPr>
        <w:t>реалізації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баз </w:t>
      </w:r>
      <w:proofErr w:type="spellStart"/>
      <w:r w:rsidRPr="005C0B5D">
        <w:rPr>
          <w:rFonts w:ascii="Times New Roman" w:eastAsia="Times New Roman" w:hAnsi="Times New Roman" w:cs="Times New Roman"/>
        </w:rPr>
        <w:t>даних</w:t>
      </w:r>
      <w:proofErr w:type="spellEnd"/>
      <w:r w:rsidRPr="005C0B5D">
        <w:rPr>
          <w:rFonts w:ascii="Times New Roman" w:eastAsia="Times New Roman" w:hAnsi="Times New Roman" w:cs="Times New Roman"/>
        </w:rPr>
        <w:t>.</w:t>
      </w:r>
    </w:p>
    <w:p w14:paraId="0EF111BC" w14:textId="77777777" w:rsidR="005C0B5D" w:rsidRPr="005C0B5D" w:rsidRDefault="005C0B5D" w:rsidP="005C0B5D">
      <w:pPr>
        <w:pStyle w:val="a5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rPr>
          <w:rFonts w:ascii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Рішення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повинне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бути веб-</w:t>
      </w:r>
      <w:proofErr w:type="spellStart"/>
      <w:r w:rsidRPr="005C0B5D">
        <w:rPr>
          <w:rFonts w:ascii="Times New Roman" w:eastAsia="Times New Roman" w:hAnsi="Times New Roman" w:cs="Times New Roman"/>
        </w:rPr>
        <w:t>додатком</w:t>
      </w:r>
      <w:proofErr w:type="spellEnd"/>
      <w:r w:rsidRPr="005C0B5D">
        <w:rPr>
          <w:rFonts w:ascii="Times New Roman" w:eastAsia="Times New Roman" w:hAnsi="Times New Roman" w:cs="Times New Roman"/>
        </w:rPr>
        <w:t>.</w:t>
      </w:r>
    </w:p>
    <w:p w14:paraId="514203B5" w14:textId="77777777" w:rsidR="005C0B5D" w:rsidRPr="005C0B5D" w:rsidRDefault="005C0B5D" w:rsidP="005C0B5D">
      <w:pPr>
        <w:pStyle w:val="a5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rPr>
          <w:rFonts w:ascii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Інтерфейс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програми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повинен бути </w:t>
      </w:r>
      <w:proofErr w:type="spellStart"/>
      <w:r w:rsidRPr="005C0B5D">
        <w:rPr>
          <w:rFonts w:ascii="Times New Roman" w:eastAsia="Times New Roman" w:hAnsi="Times New Roman" w:cs="Times New Roman"/>
        </w:rPr>
        <w:t>зрозумілим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C0B5D">
        <w:rPr>
          <w:rFonts w:ascii="Times New Roman" w:eastAsia="Times New Roman" w:hAnsi="Times New Roman" w:cs="Times New Roman"/>
        </w:rPr>
        <w:t>зручним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, не повинен бути </w:t>
      </w:r>
      <w:proofErr w:type="spellStart"/>
      <w:r w:rsidRPr="005C0B5D">
        <w:rPr>
          <w:rFonts w:ascii="Times New Roman" w:eastAsia="Times New Roman" w:hAnsi="Times New Roman" w:cs="Times New Roman"/>
        </w:rPr>
        <w:t>перенавантажений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графічними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елементами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та повинен </w:t>
      </w:r>
      <w:proofErr w:type="spellStart"/>
      <w:r w:rsidRPr="005C0B5D">
        <w:rPr>
          <w:rFonts w:ascii="Times New Roman" w:eastAsia="Times New Roman" w:hAnsi="Times New Roman" w:cs="Times New Roman"/>
        </w:rPr>
        <w:t>забезпечити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швидке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відображення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екранних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форм.</w:t>
      </w:r>
    </w:p>
    <w:p w14:paraId="469242EF" w14:textId="00613395" w:rsidR="005C0B5D" w:rsidRPr="005C0B5D" w:rsidRDefault="005C0B5D" w:rsidP="005C0B5D">
      <w:pPr>
        <w:pStyle w:val="a5"/>
        <w:spacing w:after="0"/>
        <w:ind w:left="0"/>
        <w:jc w:val="center"/>
        <w:rPr>
          <w:rFonts w:ascii="Times New Roman" w:eastAsiaTheme="minorHAnsi" w:hAnsi="Times New Roman" w:cs="Times New Roman"/>
          <w:color w:val="auto"/>
          <w:lang w:val="uk-UA"/>
        </w:rPr>
      </w:pPr>
      <w:proofErr w:type="spellStart"/>
      <w:r w:rsidRPr="005C0B5D">
        <w:rPr>
          <w:rFonts w:ascii="Times New Roman" w:hAnsi="Times New Roman" w:cs="Times New Roman"/>
        </w:rPr>
        <w:t>Функціональні</w:t>
      </w:r>
      <w:proofErr w:type="spellEnd"/>
      <w:r w:rsidRPr="005C0B5D">
        <w:rPr>
          <w:rFonts w:ascii="Times New Roman" w:hAnsi="Times New Roman" w:cs="Times New Roman"/>
        </w:rPr>
        <w:t xml:space="preserve"> </w:t>
      </w:r>
      <w:proofErr w:type="spellStart"/>
      <w:r w:rsidRPr="005C0B5D">
        <w:rPr>
          <w:rFonts w:ascii="Times New Roman" w:hAnsi="Times New Roman" w:cs="Times New Roman"/>
        </w:rPr>
        <w:t>вимоги</w:t>
      </w:r>
      <w:proofErr w:type="spellEnd"/>
      <w:r w:rsidRPr="005C0B5D">
        <w:rPr>
          <w:rFonts w:ascii="Times New Roman" w:hAnsi="Times New Roman" w:cs="Times New Roman"/>
        </w:rPr>
        <w:t xml:space="preserve"> до </w:t>
      </w:r>
      <w:proofErr w:type="spellStart"/>
      <w:r w:rsidRPr="005C0B5D">
        <w:rPr>
          <w:rFonts w:ascii="Times New Roman" w:hAnsi="Times New Roman" w:cs="Times New Roman"/>
        </w:rPr>
        <w:t>програмного</w:t>
      </w:r>
      <w:proofErr w:type="spellEnd"/>
      <w:r w:rsidRPr="005C0B5D">
        <w:rPr>
          <w:rFonts w:ascii="Times New Roman" w:hAnsi="Times New Roman" w:cs="Times New Roman"/>
        </w:rPr>
        <w:t xml:space="preserve"> </w:t>
      </w:r>
      <w:proofErr w:type="spellStart"/>
      <w:r w:rsidRPr="005C0B5D">
        <w:rPr>
          <w:rFonts w:ascii="Times New Roman" w:hAnsi="Times New Roman" w:cs="Times New Roman"/>
        </w:rPr>
        <w:t>забезпечення</w:t>
      </w:r>
      <w:proofErr w:type="spellEnd"/>
    </w:p>
    <w:p w14:paraId="741E9AB2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Імпорт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існуючої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структурованої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бази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даних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C0B5D">
        <w:rPr>
          <w:rFonts w:ascii="Times New Roman" w:eastAsia="Times New Roman" w:hAnsi="Times New Roman" w:cs="Times New Roman"/>
        </w:rPr>
        <w:t>замовника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5C0B5D">
        <w:rPr>
          <w:rFonts w:ascii="Times New Roman" w:eastAsia="Times New Roman" w:hAnsi="Times New Roman" w:cs="Times New Roman"/>
        </w:rPr>
        <w:t>що</w:t>
      </w:r>
      <w:proofErr w:type="spellEnd"/>
      <w:proofErr w:type="gram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ведеться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в РТГ ДМС, до </w:t>
      </w:r>
      <w:proofErr w:type="spellStart"/>
      <w:r w:rsidRPr="005C0B5D">
        <w:rPr>
          <w:rFonts w:ascii="Times New Roman" w:eastAsia="Times New Roman" w:hAnsi="Times New Roman" w:cs="Times New Roman"/>
        </w:rPr>
        <w:t>нової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бази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даних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програми</w:t>
      </w:r>
      <w:proofErr w:type="spellEnd"/>
      <w:r w:rsidRPr="005C0B5D">
        <w:rPr>
          <w:rFonts w:ascii="Times New Roman" w:eastAsia="Times New Roman" w:hAnsi="Times New Roman" w:cs="Times New Roman"/>
        </w:rPr>
        <w:t>.</w:t>
      </w:r>
    </w:p>
    <w:p w14:paraId="552190A1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Ведення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реєстру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по </w:t>
      </w:r>
      <w:proofErr w:type="spellStart"/>
      <w:r w:rsidRPr="005C0B5D">
        <w:rPr>
          <w:rFonts w:ascii="Times New Roman" w:eastAsia="Times New Roman" w:hAnsi="Times New Roman" w:cs="Times New Roman"/>
        </w:rPr>
        <w:t>декількох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населених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пунктах, </w:t>
      </w:r>
      <w:proofErr w:type="spellStart"/>
      <w:r w:rsidRPr="005C0B5D">
        <w:rPr>
          <w:rFonts w:ascii="Times New Roman" w:eastAsia="Times New Roman" w:hAnsi="Times New Roman" w:cs="Times New Roman"/>
        </w:rPr>
        <w:t>що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входять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C0B5D">
        <w:rPr>
          <w:rFonts w:ascii="Times New Roman" w:eastAsia="Times New Roman" w:hAnsi="Times New Roman" w:cs="Times New Roman"/>
        </w:rPr>
        <w:t>до складу</w:t>
      </w:r>
      <w:proofErr w:type="gram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територіальної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громади</w:t>
      </w:r>
      <w:proofErr w:type="spellEnd"/>
      <w:r w:rsidRPr="005C0B5D">
        <w:rPr>
          <w:rFonts w:ascii="Times New Roman" w:eastAsia="Times New Roman" w:hAnsi="Times New Roman" w:cs="Times New Roman"/>
        </w:rPr>
        <w:t>.</w:t>
      </w:r>
    </w:p>
    <w:p w14:paraId="03B654F9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Інтеграція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з ВІС ДМС для </w:t>
      </w:r>
      <w:proofErr w:type="spellStart"/>
      <w:r w:rsidRPr="005C0B5D">
        <w:rPr>
          <w:rFonts w:ascii="Times New Roman" w:eastAsia="Times New Roman" w:hAnsi="Times New Roman" w:cs="Times New Roman"/>
        </w:rPr>
        <w:t>обміну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даними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з РТГ ДМС.</w:t>
      </w:r>
    </w:p>
    <w:p w14:paraId="04E677D4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Інтеграція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5C0B5D">
        <w:rPr>
          <w:rFonts w:ascii="Times New Roman" w:eastAsia="Times New Roman" w:hAnsi="Times New Roman" w:cs="Times New Roman"/>
        </w:rPr>
        <w:t>державними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сервісами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5C0B5D">
        <w:rPr>
          <w:rFonts w:ascii="Times New Roman" w:eastAsia="Times New Roman" w:hAnsi="Times New Roman" w:cs="Times New Roman"/>
        </w:rPr>
        <w:t>єМалятко</w:t>
      </w:r>
      <w:proofErr w:type="spellEnd"/>
      <w:r w:rsidRPr="005C0B5D">
        <w:rPr>
          <w:rFonts w:ascii="Times New Roman" w:eastAsia="Times New Roman" w:hAnsi="Times New Roman" w:cs="Times New Roman"/>
        </w:rPr>
        <w:t>», «ID-14», «</w:t>
      </w:r>
      <w:proofErr w:type="spellStart"/>
      <w:r w:rsidRPr="005C0B5D">
        <w:rPr>
          <w:rFonts w:ascii="Times New Roman" w:eastAsia="Times New Roman" w:hAnsi="Times New Roman" w:cs="Times New Roman"/>
        </w:rPr>
        <w:t>декларування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місця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проживання</w:t>
      </w:r>
      <w:proofErr w:type="spellEnd"/>
      <w:r w:rsidRPr="005C0B5D">
        <w:rPr>
          <w:rFonts w:ascii="Times New Roman" w:eastAsia="Times New Roman" w:hAnsi="Times New Roman" w:cs="Times New Roman"/>
        </w:rPr>
        <w:t>».</w:t>
      </w:r>
    </w:p>
    <w:p w14:paraId="188FA94E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Формування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витягу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5C0B5D">
        <w:rPr>
          <w:rFonts w:ascii="Times New Roman" w:eastAsia="Times New Roman" w:hAnsi="Times New Roman" w:cs="Times New Roman"/>
        </w:rPr>
        <w:t>реєстру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територіальної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громади</w:t>
      </w:r>
      <w:proofErr w:type="spellEnd"/>
      <w:r w:rsidRPr="005C0B5D">
        <w:rPr>
          <w:rFonts w:ascii="Times New Roman" w:eastAsia="Times New Roman" w:hAnsi="Times New Roman" w:cs="Times New Roman"/>
        </w:rPr>
        <w:t>.</w:t>
      </w:r>
    </w:p>
    <w:p w14:paraId="5A5ECC08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Автоматичне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створення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адресної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картки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особи, </w:t>
      </w:r>
      <w:proofErr w:type="spellStart"/>
      <w:r w:rsidRPr="005C0B5D">
        <w:rPr>
          <w:rFonts w:ascii="Times New Roman" w:eastAsia="Times New Roman" w:hAnsi="Times New Roman" w:cs="Times New Roman"/>
        </w:rPr>
        <w:t>картки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реєстрації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особи.</w:t>
      </w:r>
    </w:p>
    <w:p w14:paraId="01C63FAD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Автоматичне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формування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C0B5D">
        <w:rPr>
          <w:rFonts w:ascii="Times New Roman" w:eastAsia="Times New Roman" w:hAnsi="Times New Roman" w:cs="Times New Roman"/>
        </w:rPr>
        <w:t>друк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заяв</w:t>
      </w:r>
      <w:proofErr w:type="spellEnd"/>
      <w:r w:rsidRPr="005C0B5D">
        <w:rPr>
          <w:rFonts w:ascii="Times New Roman" w:eastAsia="Times New Roman" w:hAnsi="Times New Roman" w:cs="Times New Roman"/>
        </w:rPr>
        <w:t>.</w:t>
      </w:r>
    </w:p>
    <w:p w14:paraId="2D85917C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Автоматичне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формування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й </w:t>
      </w:r>
      <w:proofErr w:type="spellStart"/>
      <w:r w:rsidRPr="005C0B5D">
        <w:rPr>
          <w:rFonts w:ascii="Times New Roman" w:eastAsia="Times New Roman" w:hAnsi="Times New Roman" w:cs="Times New Roman"/>
        </w:rPr>
        <w:t>видача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довідок</w:t>
      </w:r>
      <w:proofErr w:type="spellEnd"/>
      <w:r w:rsidRPr="005C0B5D">
        <w:rPr>
          <w:rFonts w:ascii="Times New Roman" w:eastAsia="Times New Roman" w:hAnsi="Times New Roman" w:cs="Times New Roman"/>
        </w:rPr>
        <w:t>.</w:t>
      </w:r>
    </w:p>
    <w:p w14:paraId="782B2061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Автоматизоване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ведення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журналів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реєстрації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документів</w:t>
      </w:r>
      <w:proofErr w:type="spellEnd"/>
      <w:r w:rsidRPr="005C0B5D">
        <w:rPr>
          <w:rFonts w:ascii="Times New Roman" w:eastAsia="Times New Roman" w:hAnsi="Times New Roman" w:cs="Times New Roman"/>
        </w:rPr>
        <w:t>.</w:t>
      </w:r>
    </w:p>
    <w:p w14:paraId="29863462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Можливість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керування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шаблонами </w:t>
      </w:r>
      <w:proofErr w:type="spellStart"/>
      <w:r w:rsidRPr="005C0B5D">
        <w:rPr>
          <w:rFonts w:ascii="Times New Roman" w:eastAsia="Times New Roman" w:hAnsi="Times New Roman" w:cs="Times New Roman"/>
        </w:rPr>
        <w:t>документів</w:t>
      </w:r>
      <w:proofErr w:type="spellEnd"/>
      <w:r w:rsidRPr="005C0B5D">
        <w:rPr>
          <w:rFonts w:ascii="Times New Roman" w:eastAsia="Times New Roman" w:hAnsi="Times New Roman" w:cs="Times New Roman"/>
        </w:rPr>
        <w:t>.</w:t>
      </w:r>
    </w:p>
    <w:p w14:paraId="1C9452EB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Можливість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автоматизованого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формування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відповідей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5C0B5D">
        <w:rPr>
          <w:rFonts w:ascii="Times New Roman" w:eastAsia="Times New Roman" w:hAnsi="Times New Roman" w:cs="Times New Roman"/>
        </w:rPr>
        <w:t>запити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(суди, </w:t>
      </w:r>
      <w:proofErr w:type="spellStart"/>
      <w:r w:rsidRPr="005C0B5D">
        <w:rPr>
          <w:rFonts w:ascii="Times New Roman" w:eastAsia="Times New Roman" w:hAnsi="Times New Roman" w:cs="Times New Roman"/>
        </w:rPr>
        <w:t>нотаріуси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C0B5D">
        <w:rPr>
          <w:rFonts w:ascii="Times New Roman" w:eastAsia="Times New Roman" w:hAnsi="Times New Roman" w:cs="Times New Roman"/>
        </w:rPr>
        <w:t>ін</w:t>
      </w:r>
      <w:proofErr w:type="spellEnd"/>
      <w:r w:rsidRPr="005C0B5D">
        <w:rPr>
          <w:rFonts w:ascii="Times New Roman" w:eastAsia="Times New Roman" w:hAnsi="Times New Roman" w:cs="Times New Roman"/>
        </w:rPr>
        <w:t>.).</w:t>
      </w:r>
    </w:p>
    <w:p w14:paraId="013DC782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Пошук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інформації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C0B5D">
        <w:rPr>
          <w:rFonts w:ascii="Times New Roman" w:eastAsia="Times New Roman" w:hAnsi="Times New Roman" w:cs="Times New Roman"/>
        </w:rPr>
        <w:t>реєстрі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5C0B5D">
        <w:rPr>
          <w:rFonts w:ascii="Times New Roman" w:eastAsia="Times New Roman" w:hAnsi="Times New Roman" w:cs="Times New Roman"/>
        </w:rPr>
        <w:t>заданими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параметрами.</w:t>
      </w:r>
    </w:p>
    <w:p w14:paraId="3A1B7A4D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Можливість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збереження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C0B5D">
        <w:rPr>
          <w:rFonts w:ascii="Times New Roman" w:eastAsia="Times New Roman" w:hAnsi="Times New Roman" w:cs="Times New Roman"/>
        </w:rPr>
        <w:t>обліку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додаткових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даних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по </w:t>
      </w:r>
      <w:proofErr w:type="spellStart"/>
      <w:r w:rsidRPr="005C0B5D">
        <w:rPr>
          <w:rFonts w:ascii="Times New Roman" w:eastAsia="Times New Roman" w:hAnsi="Times New Roman" w:cs="Times New Roman"/>
        </w:rPr>
        <w:t>адресі</w:t>
      </w:r>
      <w:proofErr w:type="spellEnd"/>
      <w:r w:rsidRPr="005C0B5D">
        <w:rPr>
          <w:rFonts w:ascii="Times New Roman" w:eastAsia="Times New Roman" w:hAnsi="Times New Roman" w:cs="Times New Roman"/>
        </w:rPr>
        <w:t>/</w:t>
      </w:r>
      <w:proofErr w:type="spellStart"/>
      <w:r w:rsidRPr="005C0B5D">
        <w:rPr>
          <w:rFonts w:ascii="Times New Roman" w:eastAsia="Times New Roman" w:hAnsi="Times New Roman" w:cs="Times New Roman"/>
        </w:rPr>
        <w:t>особі</w:t>
      </w:r>
      <w:proofErr w:type="spellEnd"/>
      <w:r w:rsidRPr="005C0B5D">
        <w:rPr>
          <w:rFonts w:ascii="Times New Roman" w:eastAsia="Times New Roman" w:hAnsi="Times New Roman" w:cs="Times New Roman"/>
        </w:rPr>
        <w:t>.</w:t>
      </w:r>
    </w:p>
    <w:p w14:paraId="4B2FBF07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Можливість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додавання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сканованих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документів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5C0B5D">
        <w:rPr>
          <w:rFonts w:ascii="Times New Roman" w:eastAsia="Times New Roman" w:hAnsi="Times New Roman" w:cs="Times New Roman"/>
        </w:rPr>
        <w:t>вікна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браузера.</w:t>
      </w:r>
    </w:p>
    <w:p w14:paraId="01C059CC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Можливість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проведення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бліц-опитування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під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5C0B5D">
        <w:rPr>
          <w:rFonts w:ascii="Times New Roman" w:eastAsia="Times New Roman" w:hAnsi="Times New Roman" w:cs="Times New Roman"/>
        </w:rPr>
        <w:t>звернення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громадян</w:t>
      </w:r>
      <w:proofErr w:type="spellEnd"/>
      <w:r w:rsidRPr="005C0B5D">
        <w:rPr>
          <w:rFonts w:ascii="Times New Roman" w:eastAsia="Times New Roman" w:hAnsi="Times New Roman" w:cs="Times New Roman"/>
        </w:rPr>
        <w:t>.</w:t>
      </w:r>
    </w:p>
    <w:p w14:paraId="4B4189F3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Можливість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використання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зчитувача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ID-карт.</w:t>
      </w:r>
    </w:p>
    <w:p w14:paraId="2C561AE1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Можливість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роботи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з QR-кодами.</w:t>
      </w:r>
    </w:p>
    <w:p w14:paraId="7E51EDEB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Можливість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використання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шерингу </w:t>
      </w:r>
      <w:proofErr w:type="spellStart"/>
      <w:r w:rsidRPr="005C0B5D">
        <w:rPr>
          <w:rFonts w:ascii="Times New Roman" w:eastAsia="Times New Roman" w:hAnsi="Times New Roman" w:cs="Times New Roman"/>
        </w:rPr>
        <w:t>документів</w:t>
      </w:r>
      <w:proofErr w:type="spellEnd"/>
      <w:r w:rsidRPr="005C0B5D">
        <w:rPr>
          <w:rFonts w:ascii="Times New Roman" w:eastAsia="Times New Roman" w:hAnsi="Times New Roman" w:cs="Times New Roman"/>
        </w:rPr>
        <w:t>.</w:t>
      </w:r>
    </w:p>
    <w:p w14:paraId="28215BD0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Можливість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генерування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звітів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для ДРВ, </w:t>
      </w:r>
      <w:proofErr w:type="spellStart"/>
      <w:r w:rsidRPr="005C0B5D">
        <w:rPr>
          <w:rFonts w:ascii="Times New Roman" w:eastAsia="Times New Roman" w:hAnsi="Times New Roman" w:cs="Times New Roman"/>
        </w:rPr>
        <w:t>військкоматів</w:t>
      </w:r>
      <w:proofErr w:type="spellEnd"/>
      <w:r w:rsidRPr="005C0B5D">
        <w:rPr>
          <w:rFonts w:ascii="Times New Roman" w:eastAsia="Times New Roman" w:hAnsi="Times New Roman" w:cs="Times New Roman"/>
        </w:rPr>
        <w:t>, УПСЗН.</w:t>
      </w:r>
    </w:p>
    <w:p w14:paraId="22CC15C1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Можливість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автоматичної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передачі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оціночних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даних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5C0B5D">
        <w:rPr>
          <w:rFonts w:ascii="Times New Roman" w:eastAsia="Times New Roman" w:hAnsi="Times New Roman" w:cs="Times New Roman"/>
        </w:rPr>
        <w:t>системи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моніторингу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якості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надання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адміністративних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послуг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Міністерства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цифрової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трансформації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України</w:t>
      </w:r>
      <w:proofErr w:type="spellEnd"/>
      <w:r w:rsidRPr="005C0B5D">
        <w:rPr>
          <w:rFonts w:ascii="Times New Roman" w:eastAsia="Times New Roman" w:hAnsi="Times New Roman" w:cs="Times New Roman"/>
        </w:rPr>
        <w:t>.</w:t>
      </w:r>
    </w:p>
    <w:p w14:paraId="0A6B42C4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Можливості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формування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кількісних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C0B5D">
        <w:rPr>
          <w:rFonts w:ascii="Times New Roman" w:eastAsia="Times New Roman" w:hAnsi="Times New Roman" w:cs="Times New Roman"/>
        </w:rPr>
        <w:t>деталізованих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звітів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по </w:t>
      </w:r>
      <w:proofErr w:type="spellStart"/>
      <w:r w:rsidRPr="005C0B5D">
        <w:rPr>
          <w:rFonts w:ascii="Times New Roman" w:eastAsia="Times New Roman" w:hAnsi="Times New Roman" w:cs="Times New Roman"/>
        </w:rPr>
        <w:t>громаді</w:t>
      </w:r>
      <w:proofErr w:type="spellEnd"/>
      <w:r w:rsidRPr="005C0B5D">
        <w:rPr>
          <w:rFonts w:ascii="Times New Roman" w:eastAsia="Times New Roman" w:hAnsi="Times New Roman" w:cs="Times New Roman"/>
        </w:rPr>
        <w:t>.</w:t>
      </w:r>
    </w:p>
    <w:p w14:paraId="4FED0EC7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lastRenderedPageBreak/>
        <w:t>Можливість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керування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користувачами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5C0B5D">
        <w:rPr>
          <w:rFonts w:ascii="Times New Roman" w:eastAsia="Times New Roman" w:hAnsi="Times New Roman" w:cs="Times New Roman"/>
        </w:rPr>
        <w:t>створення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C0B5D">
        <w:rPr>
          <w:rFonts w:ascii="Times New Roman" w:eastAsia="Times New Roman" w:hAnsi="Times New Roman" w:cs="Times New Roman"/>
        </w:rPr>
        <w:t>редагування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C0B5D">
        <w:rPr>
          <w:rFonts w:ascii="Times New Roman" w:eastAsia="Times New Roman" w:hAnsi="Times New Roman" w:cs="Times New Roman"/>
        </w:rPr>
        <w:t>видалення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C0B5D">
        <w:rPr>
          <w:rFonts w:ascii="Times New Roman" w:eastAsia="Times New Roman" w:hAnsi="Times New Roman" w:cs="Times New Roman"/>
        </w:rPr>
        <w:t>визначення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ролі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5C0B5D">
        <w:rPr>
          <w:rFonts w:ascii="Times New Roman" w:eastAsia="Times New Roman" w:hAnsi="Times New Roman" w:cs="Times New Roman"/>
        </w:rPr>
        <w:t>керування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групами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користувачів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C0B5D">
        <w:rPr>
          <w:rFonts w:ascii="Times New Roman" w:eastAsia="Times New Roman" w:hAnsi="Times New Roman" w:cs="Times New Roman"/>
        </w:rPr>
        <w:t>Визначення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набору </w:t>
      </w:r>
      <w:proofErr w:type="spellStart"/>
      <w:r w:rsidRPr="005C0B5D">
        <w:rPr>
          <w:rFonts w:ascii="Times New Roman" w:eastAsia="Times New Roman" w:hAnsi="Times New Roman" w:cs="Times New Roman"/>
        </w:rPr>
        <w:t>дозволів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5C0B5D">
        <w:rPr>
          <w:rFonts w:ascii="Times New Roman" w:eastAsia="Times New Roman" w:hAnsi="Times New Roman" w:cs="Times New Roman"/>
        </w:rPr>
        <w:t>певної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ролі</w:t>
      </w:r>
      <w:proofErr w:type="spellEnd"/>
      <w:r w:rsidRPr="005C0B5D">
        <w:rPr>
          <w:rFonts w:ascii="Times New Roman" w:eastAsia="Times New Roman" w:hAnsi="Times New Roman" w:cs="Times New Roman"/>
        </w:rPr>
        <w:t>.</w:t>
      </w:r>
    </w:p>
    <w:p w14:paraId="545CBD43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Можливість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здійснення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моніторингу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діяльності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користувачів</w:t>
      </w:r>
      <w:proofErr w:type="spellEnd"/>
      <w:r w:rsidRPr="005C0B5D">
        <w:rPr>
          <w:rFonts w:ascii="Times New Roman" w:eastAsia="Times New Roman" w:hAnsi="Times New Roman" w:cs="Times New Roman"/>
        </w:rPr>
        <w:t>.</w:t>
      </w:r>
    </w:p>
    <w:p w14:paraId="04D58C6F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Генерування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аналітичних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звітів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C0B5D">
        <w:rPr>
          <w:rFonts w:ascii="Times New Roman" w:eastAsia="Times New Roman" w:hAnsi="Times New Roman" w:cs="Times New Roman"/>
        </w:rPr>
        <w:t>про роботу</w:t>
      </w:r>
      <w:proofErr w:type="gram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користувачів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програми</w:t>
      </w:r>
      <w:proofErr w:type="spellEnd"/>
      <w:r w:rsidRPr="005C0B5D">
        <w:rPr>
          <w:rFonts w:ascii="Times New Roman" w:eastAsia="Times New Roman" w:hAnsi="Times New Roman" w:cs="Times New Roman"/>
        </w:rPr>
        <w:t>.</w:t>
      </w:r>
    </w:p>
    <w:p w14:paraId="0F7930AE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Можливість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розмежування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по ролях доступу </w:t>
      </w:r>
      <w:proofErr w:type="gramStart"/>
      <w:r w:rsidRPr="005C0B5D">
        <w:rPr>
          <w:rFonts w:ascii="Times New Roman" w:eastAsia="Times New Roman" w:hAnsi="Times New Roman" w:cs="Times New Roman"/>
        </w:rPr>
        <w:t>до перегляду</w:t>
      </w:r>
      <w:proofErr w:type="gram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інформації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Реєстру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5C0B5D">
        <w:rPr>
          <w:rFonts w:ascii="Times New Roman" w:eastAsia="Times New Roman" w:hAnsi="Times New Roman" w:cs="Times New Roman"/>
        </w:rPr>
        <w:t>можливістю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переглядати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як </w:t>
      </w:r>
      <w:proofErr w:type="spellStart"/>
      <w:r w:rsidRPr="005C0B5D">
        <w:rPr>
          <w:rFonts w:ascii="Times New Roman" w:eastAsia="Times New Roman" w:hAnsi="Times New Roman" w:cs="Times New Roman"/>
        </w:rPr>
        <w:t>персональні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дані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, так і </w:t>
      </w:r>
      <w:proofErr w:type="spellStart"/>
      <w:r w:rsidRPr="005C0B5D">
        <w:rPr>
          <w:rFonts w:ascii="Times New Roman" w:eastAsia="Times New Roman" w:hAnsi="Times New Roman" w:cs="Times New Roman"/>
        </w:rPr>
        <w:t>знеособлені</w:t>
      </w:r>
      <w:proofErr w:type="spellEnd"/>
      <w:r w:rsidRPr="005C0B5D">
        <w:rPr>
          <w:rFonts w:ascii="Times New Roman" w:eastAsia="Times New Roman" w:hAnsi="Times New Roman" w:cs="Times New Roman"/>
        </w:rPr>
        <w:t>.</w:t>
      </w:r>
    </w:p>
    <w:p w14:paraId="374D3916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Можливість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надання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доступ до </w:t>
      </w:r>
      <w:proofErr w:type="spellStart"/>
      <w:r w:rsidRPr="005C0B5D">
        <w:rPr>
          <w:rFonts w:ascii="Times New Roman" w:eastAsia="Times New Roman" w:hAnsi="Times New Roman" w:cs="Times New Roman"/>
        </w:rPr>
        <w:t>даних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програми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тільки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авторизованим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C0B5D">
        <w:rPr>
          <w:rFonts w:ascii="Times New Roman" w:eastAsia="Times New Roman" w:hAnsi="Times New Roman" w:cs="Times New Roman"/>
        </w:rPr>
        <w:t>автентифікованим</w:t>
      </w:r>
      <w:proofErr w:type="spellEnd"/>
      <w:r w:rsidRPr="005C0B5D">
        <w:rPr>
          <w:rFonts w:ascii="Times New Roman" w:eastAsia="Times New Roman" w:hAnsi="Times New Roman" w:cs="Times New Roman"/>
        </w:rPr>
        <w:t> </w:t>
      </w:r>
      <w:proofErr w:type="spellStart"/>
      <w:r w:rsidRPr="005C0B5D">
        <w:rPr>
          <w:rFonts w:ascii="Times New Roman" w:eastAsia="Times New Roman" w:hAnsi="Times New Roman" w:cs="Times New Roman"/>
        </w:rPr>
        <w:t>користувачам</w:t>
      </w:r>
      <w:proofErr w:type="spellEnd"/>
      <w:r w:rsidRPr="005C0B5D">
        <w:rPr>
          <w:rFonts w:ascii="Times New Roman" w:eastAsia="Times New Roman" w:hAnsi="Times New Roman" w:cs="Times New Roman"/>
        </w:rPr>
        <w:t>.</w:t>
      </w:r>
    </w:p>
    <w:p w14:paraId="2893CB79" w14:textId="77777777" w:rsidR="005C0B5D" w:rsidRPr="005C0B5D" w:rsidRDefault="005C0B5D" w:rsidP="005C0B5D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5C0B5D">
        <w:rPr>
          <w:rFonts w:ascii="Times New Roman" w:eastAsia="Times New Roman" w:hAnsi="Times New Roman" w:cs="Times New Roman"/>
        </w:rPr>
        <w:t>Можливість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працювати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C0B5D">
        <w:rPr>
          <w:rFonts w:ascii="Times New Roman" w:eastAsia="Times New Roman" w:hAnsi="Times New Roman" w:cs="Times New Roman"/>
        </w:rPr>
        <w:t>програмному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забезпеченні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5C0B5D">
        <w:rPr>
          <w:rFonts w:ascii="Times New Roman" w:eastAsia="Times New Roman" w:hAnsi="Times New Roman" w:cs="Times New Roman"/>
        </w:rPr>
        <w:t>віддалених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робочих</w:t>
      </w:r>
      <w:proofErr w:type="spellEnd"/>
      <w:r w:rsidRPr="005C0B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0B5D">
        <w:rPr>
          <w:rFonts w:ascii="Times New Roman" w:eastAsia="Times New Roman" w:hAnsi="Times New Roman" w:cs="Times New Roman"/>
        </w:rPr>
        <w:t>місцях</w:t>
      </w:r>
      <w:proofErr w:type="spellEnd"/>
      <w:r w:rsidRPr="005C0B5D">
        <w:rPr>
          <w:rFonts w:ascii="Times New Roman" w:eastAsia="Times New Roman" w:hAnsi="Times New Roman" w:cs="Times New Roman"/>
        </w:rPr>
        <w:t>.</w:t>
      </w:r>
    </w:p>
    <w:p w14:paraId="48F1A990" w14:textId="77777777" w:rsidR="005C0B5D" w:rsidRPr="005C0B5D" w:rsidRDefault="005C0B5D" w:rsidP="005C0B5D">
      <w:pPr>
        <w:jc w:val="both"/>
        <w:rPr>
          <w:rFonts w:eastAsiaTheme="minorHAnsi"/>
          <w:lang w:val="ru-RU"/>
        </w:rPr>
      </w:pPr>
      <w:proofErr w:type="spellStart"/>
      <w:r w:rsidRPr="005C0B5D">
        <w:rPr>
          <w:rFonts w:eastAsia="Times New Roman"/>
          <w:color w:val="000000"/>
          <w:lang w:val="ru-RU"/>
        </w:rPr>
        <w:t>Усі</w:t>
      </w:r>
      <w:proofErr w:type="spellEnd"/>
      <w:r w:rsidRPr="005C0B5D">
        <w:rPr>
          <w:rFonts w:eastAsia="Times New Roman"/>
          <w:color w:val="000000"/>
          <w:lang w:val="ru-RU"/>
        </w:rPr>
        <w:t xml:space="preserve"> поля, </w:t>
      </w:r>
      <w:proofErr w:type="spellStart"/>
      <w:r w:rsidRPr="005C0B5D">
        <w:rPr>
          <w:rFonts w:eastAsia="Times New Roman"/>
          <w:color w:val="000000"/>
          <w:lang w:val="ru-RU"/>
        </w:rPr>
        <w:t>написи</w:t>
      </w:r>
      <w:proofErr w:type="spellEnd"/>
      <w:r w:rsidRPr="005C0B5D">
        <w:rPr>
          <w:rFonts w:eastAsia="Times New Roman"/>
          <w:color w:val="000000"/>
          <w:lang w:val="ru-RU"/>
        </w:rPr>
        <w:t xml:space="preserve"> і </w:t>
      </w:r>
      <w:proofErr w:type="spellStart"/>
      <w:r w:rsidRPr="005C0B5D">
        <w:rPr>
          <w:rFonts w:eastAsia="Times New Roman"/>
          <w:color w:val="000000"/>
          <w:lang w:val="ru-RU"/>
        </w:rPr>
        <w:t>відображувані</w:t>
      </w:r>
      <w:proofErr w:type="spellEnd"/>
      <w:r w:rsidRPr="005C0B5D">
        <w:rPr>
          <w:rFonts w:eastAsia="Times New Roman"/>
          <w:color w:val="000000"/>
          <w:lang w:val="ru-RU"/>
        </w:rPr>
        <w:t xml:space="preserve"> </w:t>
      </w:r>
      <w:proofErr w:type="spellStart"/>
      <w:r w:rsidRPr="005C0B5D">
        <w:rPr>
          <w:rFonts w:eastAsia="Times New Roman"/>
          <w:color w:val="000000"/>
          <w:lang w:val="ru-RU"/>
        </w:rPr>
        <w:t>дані</w:t>
      </w:r>
      <w:proofErr w:type="spellEnd"/>
      <w:r w:rsidRPr="005C0B5D">
        <w:rPr>
          <w:rFonts w:eastAsia="Times New Roman"/>
          <w:color w:val="000000"/>
          <w:lang w:val="ru-RU"/>
        </w:rPr>
        <w:t xml:space="preserve"> в </w:t>
      </w:r>
      <w:proofErr w:type="spellStart"/>
      <w:r w:rsidRPr="005C0B5D">
        <w:rPr>
          <w:rFonts w:eastAsia="Times New Roman"/>
          <w:color w:val="000000"/>
          <w:lang w:val="ru-RU"/>
        </w:rPr>
        <w:t>екранних</w:t>
      </w:r>
      <w:proofErr w:type="spellEnd"/>
      <w:r w:rsidRPr="005C0B5D">
        <w:rPr>
          <w:rFonts w:eastAsia="Times New Roman"/>
          <w:color w:val="000000"/>
          <w:lang w:val="ru-RU"/>
        </w:rPr>
        <w:t xml:space="preserve"> формах, а також </w:t>
      </w:r>
      <w:proofErr w:type="spellStart"/>
      <w:r w:rsidRPr="005C0B5D">
        <w:rPr>
          <w:rFonts w:eastAsia="Times New Roman"/>
          <w:color w:val="000000"/>
          <w:lang w:val="ru-RU"/>
        </w:rPr>
        <w:t>повідомлення</w:t>
      </w:r>
      <w:proofErr w:type="spellEnd"/>
      <w:r w:rsidRPr="005C0B5D">
        <w:rPr>
          <w:rFonts w:eastAsia="Times New Roman"/>
          <w:color w:val="000000"/>
          <w:lang w:val="ru-RU"/>
        </w:rPr>
        <w:t xml:space="preserve"> </w:t>
      </w:r>
      <w:proofErr w:type="spellStart"/>
      <w:r w:rsidRPr="005C0B5D">
        <w:rPr>
          <w:rFonts w:eastAsia="Times New Roman"/>
          <w:color w:val="000000"/>
          <w:lang w:val="ru-RU"/>
        </w:rPr>
        <w:t>користувачеві</w:t>
      </w:r>
      <w:proofErr w:type="spellEnd"/>
      <w:r w:rsidRPr="005C0B5D">
        <w:rPr>
          <w:rFonts w:eastAsia="Times New Roman"/>
          <w:color w:val="000000"/>
          <w:lang w:val="ru-RU"/>
        </w:rPr>
        <w:t xml:space="preserve"> (</w:t>
      </w:r>
      <w:proofErr w:type="spellStart"/>
      <w:r w:rsidRPr="005C0B5D">
        <w:rPr>
          <w:rFonts w:eastAsia="Times New Roman"/>
          <w:color w:val="000000"/>
          <w:lang w:val="ru-RU"/>
        </w:rPr>
        <w:t>окрім</w:t>
      </w:r>
      <w:proofErr w:type="spellEnd"/>
      <w:r w:rsidRPr="005C0B5D">
        <w:rPr>
          <w:rFonts w:eastAsia="Times New Roman"/>
          <w:color w:val="000000"/>
          <w:lang w:val="ru-RU"/>
        </w:rPr>
        <w:t xml:space="preserve"> </w:t>
      </w:r>
      <w:proofErr w:type="spellStart"/>
      <w:r w:rsidRPr="005C0B5D">
        <w:rPr>
          <w:rFonts w:eastAsia="Times New Roman"/>
          <w:color w:val="000000"/>
          <w:lang w:val="ru-RU"/>
        </w:rPr>
        <w:t>системних</w:t>
      </w:r>
      <w:proofErr w:type="spellEnd"/>
      <w:r w:rsidRPr="005C0B5D">
        <w:rPr>
          <w:rFonts w:eastAsia="Times New Roman"/>
          <w:color w:val="000000"/>
          <w:lang w:val="ru-RU"/>
        </w:rPr>
        <w:t xml:space="preserve"> </w:t>
      </w:r>
      <w:proofErr w:type="spellStart"/>
      <w:r w:rsidRPr="005C0B5D">
        <w:rPr>
          <w:rFonts w:eastAsia="Times New Roman"/>
          <w:color w:val="000000"/>
          <w:lang w:val="ru-RU"/>
        </w:rPr>
        <w:t>повідомлень</w:t>
      </w:r>
      <w:proofErr w:type="spellEnd"/>
      <w:r w:rsidRPr="005C0B5D">
        <w:rPr>
          <w:rFonts w:eastAsia="Times New Roman"/>
          <w:color w:val="000000"/>
          <w:lang w:val="ru-RU"/>
        </w:rPr>
        <w:t xml:space="preserve">) </w:t>
      </w:r>
      <w:proofErr w:type="spellStart"/>
      <w:r w:rsidRPr="005C0B5D">
        <w:rPr>
          <w:rFonts w:eastAsia="Times New Roman"/>
          <w:color w:val="000000"/>
          <w:lang w:val="ru-RU"/>
        </w:rPr>
        <w:t>повинні</w:t>
      </w:r>
      <w:proofErr w:type="spellEnd"/>
      <w:r w:rsidRPr="005C0B5D">
        <w:rPr>
          <w:rFonts w:eastAsia="Times New Roman"/>
          <w:color w:val="000000"/>
          <w:lang w:val="ru-RU"/>
        </w:rPr>
        <w:t xml:space="preserve"> бути </w:t>
      </w:r>
      <w:proofErr w:type="spellStart"/>
      <w:r w:rsidRPr="005C0B5D">
        <w:rPr>
          <w:rFonts w:eastAsia="Times New Roman"/>
          <w:color w:val="000000"/>
          <w:lang w:val="ru-RU"/>
        </w:rPr>
        <w:t>українською</w:t>
      </w:r>
      <w:proofErr w:type="spellEnd"/>
      <w:r w:rsidRPr="005C0B5D">
        <w:rPr>
          <w:rFonts w:eastAsia="Times New Roman"/>
          <w:color w:val="000000"/>
          <w:lang w:val="ru-RU"/>
        </w:rPr>
        <w:t xml:space="preserve"> мовою.</w:t>
      </w:r>
    </w:p>
    <w:p w14:paraId="5327143A" w14:textId="77777777" w:rsidR="005C0B5D" w:rsidRDefault="005C0B5D" w:rsidP="005C0B5D">
      <w:pPr>
        <w:pStyle w:val="a5"/>
        <w:shd w:val="clear" w:color="auto" w:fill="FFFFFF"/>
        <w:spacing w:after="0"/>
        <w:ind w:left="0" w:firstLine="426"/>
        <w:textAlignment w:val="baseline"/>
        <w:rPr>
          <w:rFonts w:ascii="Times New Roman" w:hAnsi="Times New Roman" w:cs="Times New Roman"/>
          <w:spacing w:val="1"/>
          <w:lang w:val="uk-UA"/>
        </w:rPr>
      </w:pPr>
    </w:p>
    <w:p w14:paraId="22B72C84" w14:textId="3DC70055" w:rsidR="003F30E3" w:rsidRPr="00D3201E" w:rsidRDefault="003F30E3" w:rsidP="003F30E3">
      <w:pPr>
        <w:pStyle w:val="a5"/>
        <w:shd w:val="clear" w:color="auto" w:fill="FFFFFF"/>
        <w:spacing w:after="0"/>
        <w:ind w:left="0" w:firstLine="426"/>
        <w:textAlignment w:val="baseline"/>
        <w:rPr>
          <w:rFonts w:ascii="Times New Roman" w:hAnsi="Times New Roman" w:cs="Times New Roman"/>
          <w:spacing w:val="1"/>
          <w:lang w:val="uk-UA"/>
        </w:rPr>
      </w:pPr>
      <w:r w:rsidRPr="00D3201E">
        <w:rPr>
          <w:rFonts w:ascii="Times New Roman" w:hAnsi="Times New Roman" w:cs="Times New Roman"/>
          <w:spacing w:val="1"/>
        </w:rPr>
        <w:t xml:space="preserve">Просимо </w:t>
      </w:r>
      <w:proofErr w:type="spellStart"/>
      <w:r w:rsidRPr="00D3201E">
        <w:rPr>
          <w:rFonts w:ascii="Times New Roman" w:hAnsi="Times New Roman" w:cs="Times New Roman"/>
          <w:spacing w:val="1"/>
        </w:rPr>
        <w:t>зацікавлені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3201E">
        <w:rPr>
          <w:rFonts w:ascii="Times New Roman" w:hAnsi="Times New Roman" w:cs="Times New Roman"/>
          <w:spacing w:val="1"/>
        </w:rPr>
        <w:t>компанії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3201E">
        <w:rPr>
          <w:rFonts w:ascii="Times New Roman" w:hAnsi="Times New Roman" w:cs="Times New Roman"/>
          <w:spacing w:val="1"/>
        </w:rPr>
        <w:t>надати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3201E">
        <w:rPr>
          <w:rFonts w:ascii="Times New Roman" w:hAnsi="Times New Roman" w:cs="Times New Roman"/>
          <w:spacing w:val="1"/>
        </w:rPr>
        <w:t>свої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3201E">
        <w:rPr>
          <w:rFonts w:ascii="Times New Roman" w:hAnsi="Times New Roman" w:cs="Times New Roman"/>
          <w:spacing w:val="1"/>
        </w:rPr>
        <w:t>комерційні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3201E">
        <w:rPr>
          <w:rFonts w:ascii="Times New Roman" w:hAnsi="Times New Roman" w:cs="Times New Roman"/>
          <w:spacing w:val="1"/>
        </w:rPr>
        <w:t>пропозиції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на </w:t>
      </w:r>
      <w:proofErr w:type="spellStart"/>
      <w:r w:rsidRPr="00D3201E">
        <w:rPr>
          <w:rFonts w:ascii="Times New Roman" w:hAnsi="Times New Roman" w:cs="Times New Roman"/>
          <w:spacing w:val="1"/>
        </w:rPr>
        <w:t>електронну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адресу: </w:t>
      </w:r>
      <w:hyperlink r:id="rId5" w:history="1">
        <w:r w:rsidRPr="00891AC1">
          <w:rPr>
            <w:rStyle w:val="a7"/>
            <w:rFonts w:ascii="Times New Roman" w:hAnsi="Times New Roman" w:cs="Times New Roman"/>
            <w:lang w:val="en-US"/>
          </w:rPr>
          <w:t>kancel</w:t>
        </w:r>
        <w:r w:rsidRPr="00891AC1">
          <w:rPr>
            <w:rStyle w:val="a7"/>
            <w:rFonts w:ascii="Times New Roman" w:hAnsi="Times New Roman" w:cs="Times New Roman"/>
          </w:rPr>
          <w:t>@</w:t>
        </w:r>
        <w:r w:rsidRPr="00891AC1">
          <w:rPr>
            <w:rStyle w:val="a7"/>
            <w:rFonts w:ascii="Times New Roman" w:hAnsi="Times New Roman" w:cs="Times New Roman"/>
            <w:lang w:val="en-US"/>
          </w:rPr>
          <w:t>mkrada</w:t>
        </w:r>
        <w:r w:rsidRPr="00891AC1">
          <w:rPr>
            <w:rStyle w:val="a7"/>
            <w:rFonts w:ascii="Times New Roman" w:hAnsi="Times New Roman" w:cs="Times New Roman"/>
          </w:rPr>
          <w:t>.</w:t>
        </w:r>
        <w:r w:rsidRPr="00891AC1">
          <w:rPr>
            <w:rStyle w:val="a7"/>
            <w:rFonts w:ascii="Times New Roman" w:hAnsi="Times New Roman" w:cs="Times New Roman"/>
            <w:lang w:val="en-US"/>
          </w:rPr>
          <w:t>gov</w:t>
        </w:r>
        <w:r w:rsidRPr="00891AC1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891AC1">
          <w:rPr>
            <w:rStyle w:val="a7"/>
            <w:rFonts w:ascii="Times New Roman" w:hAnsi="Times New Roman" w:cs="Times New Roman"/>
            <w:lang w:val="en-US"/>
          </w:rPr>
          <w:t>ua</w:t>
        </w:r>
        <w:proofErr w:type="spellEnd"/>
      </w:hyperlink>
      <w:r w:rsidRPr="00D3201E">
        <w:rPr>
          <w:rFonts w:ascii="Times New Roman" w:hAnsi="Times New Roman" w:cs="Times New Roman"/>
        </w:rPr>
        <w:t xml:space="preserve">, </w:t>
      </w:r>
      <w:proofErr w:type="spellStart"/>
      <w:r w:rsidRPr="00D3201E">
        <w:rPr>
          <w:rFonts w:ascii="Times New Roman" w:hAnsi="Times New Roman" w:cs="Times New Roman"/>
        </w:rPr>
        <w:t>або</w:t>
      </w:r>
      <w:proofErr w:type="spellEnd"/>
      <w:r w:rsidRPr="00D3201E">
        <w:rPr>
          <w:rFonts w:ascii="Times New Roman" w:hAnsi="Times New Roman" w:cs="Times New Roman"/>
        </w:rPr>
        <w:t xml:space="preserve"> до </w:t>
      </w:r>
      <w:proofErr w:type="spellStart"/>
      <w:r w:rsidRPr="00D3201E">
        <w:rPr>
          <w:rFonts w:ascii="Times New Roman" w:hAnsi="Times New Roman" w:cs="Times New Roman"/>
        </w:rPr>
        <w:t>канцелярії</w:t>
      </w:r>
      <w:proofErr w:type="spellEnd"/>
      <w:r w:rsidRPr="00D3201E">
        <w:rPr>
          <w:rFonts w:ascii="Times New Roman" w:hAnsi="Times New Roman" w:cs="Times New Roman"/>
        </w:rPr>
        <w:t xml:space="preserve"> </w:t>
      </w:r>
      <w:proofErr w:type="spellStart"/>
      <w:r w:rsidRPr="00CD67D0">
        <w:rPr>
          <w:rFonts w:ascii="Times New Roman" w:hAnsi="Times New Roman" w:cs="Times New Roman"/>
        </w:rPr>
        <w:t>Миколаївської</w:t>
      </w:r>
      <w:proofErr w:type="spellEnd"/>
      <w:r w:rsidRPr="00CD67D0">
        <w:rPr>
          <w:rFonts w:ascii="Times New Roman" w:hAnsi="Times New Roman" w:cs="Times New Roman"/>
        </w:rPr>
        <w:t xml:space="preserve"> </w:t>
      </w:r>
      <w:proofErr w:type="spellStart"/>
      <w:r w:rsidRPr="00CD67D0">
        <w:rPr>
          <w:rFonts w:ascii="Times New Roman" w:hAnsi="Times New Roman" w:cs="Times New Roman"/>
        </w:rPr>
        <w:t>міської</w:t>
      </w:r>
      <w:proofErr w:type="spellEnd"/>
      <w:r w:rsidRPr="00CD67D0">
        <w:rPr>
          <w:rFonts w:ascii="Times New Roman" w:hAnsi="Times New Roman" w:cs="Times New Roman"/>
        </w:rPr>
        <w:t xml:space="preserve"> ради, </w:t>
      </w:r>
      <w:proofErr w:type="spellStart"/>
      <w:r w:rsidRPr="00CD67D0">
        <w:rPr>
          <w:rFonts w:ascii="Times New Roman" w:hAnsi="Times New Roman" w:cs="Times New Roman"/>
        </w:rPr>
        <w:t>що</w:t>
      </w:r>
      <w:proofErr w:type="spellEnd"/>
      <w:r w:rsidRPr="00CD67D0">
        <w:rPr>
          <w:rFonts w:ascii="Times New Roman" w:hAnsi="Times New Roman" w:cs="Times New Roman"/>
        </w:rPr>
        <w:t xml:space="preserve"> </w:t>
      </w:r>
      <w:proofErr w:type="spellStart"/>
      <w:r w:rsidRPr="00CD67D0">
        <w:rPr>
          <w:rFonts w:ascii="Times New Roman" w:hAnsi="Times New Roman" w:cs="Times New Roman"/>
        </w:rPr>
        <w:t>знаходиться</w:t>
      </w:r>
      <w:proofErr w:type="spellEnd"/>
      <w:r w:rsidRPr="00CD67D0">
        <w:rPr>
          <w:rFonts w:ascii="Times New Roman" w:hAnsi="Times New Roman" w:cs="Times New Roman"/>
        </w:rPr>
        <w:t xml:space="preserve"> за </w:t>
      </w:r>
      <w:proofErr w:type="spellStart"/>
      <w:r w:rsidRPr="00CD67D0">
        <w:rPr>
          <w:rFonts w:ascii="Times New Roman" w:hAnsi="Times New Roman" w:cs="Times New Roman"/>
        </w:rPr>
        <w:t>адресою</w:t>
      </w:r>
      <w:proofErr w:type="spellEnd"/>
      <w:r w:rsidRPr="00CD67D0">
        <w:rPr>
          <w:rFonts w:ascii="Times New Roman" w:hAnsi="Times New Roman" w:cs="Times New Roman"/>
        </w:rPr>
        <w:t xml:space="preserve">: м. </w:t>
      </w:r>
      <w:proofErr w:type="spellStart"/>
      <w:r w:rsidRPr="00CD67D0">
        <w:rPr>
          <w:rFonts w:ascii="Times New Roman" w:hAnsi="Times New Roman" w:cs="Times New Roman"/>
        </w:rPr>
        <w:t>Миколаїв</w:t>
      </w:r>
      <w:proofErr w:type="spellEnd"/>
      <w:r w:rsidRPr="00CD67D0">
        <w:rPr>
          <w:rFonts w:ascii="Times New Roman" w:hAnsi="Times New Roman" w:cs="Times New Roman"/>
        </w:rPr>
        <w:t xml:space="preserve">, пр-т </w:t>
      </w:r>
      <w:proofErr w:type="spellStart"/>
      <w:r w:rsidRPr="00CD67D0">
        <w:rPr>
          <w:rFonts w:ascii="Times New Roman" w:hAnsi="Times New Roman" w:cs="Times New Roman"/>
        </w:rPr>
        <w:t>Центральний</w:t>
      </w:r>
      <w:proofErr w:type="spellEnd"/>
      <w:r w:rsidRPr="00CD67D0">
        <w:rPr>
          <w:rFonts w:ascii="Times New Roman" w:hAnsi="Times New Roman" w:cs="Times New Roman"/>
        </w:rPr>
        <w:t>, 11/5</w:t>
      </w:r>
      <w:r w:rsidRPr="00CD67D0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CD67D0">
        <w:rPr>
          <w:rFonts w:ascii="Times New Roman" w:hAnsi="Times New Roman" w:cs="Times New Roman"/>
          <w:spacing w:val="1"/>
        </w:rPr>
        <w:t xml:space="preserve">до </w:t>
      </w:r>
      <w:r w:rsidR="005C0B5D">
        <w:rPr>
          <w:rFonts w:ascii="Times New Roman" w:hAnsi="Times New Roman" w:cs="Times New Roman"/>
          <w:spacing w:val="1"/>
          <w:lang w:val="uk-UA"/>
        </w:rPr>
        <w:t>03.05.2024</w:t>
      </w:r>
      <w:r w:rsidRPr="00CD67D0">
        <w:rPr>
          <w:rFonts w:ascii="Times New Roman" w:hAnsi="Times New Roman" w:cs="Times New Roman"/>
          <w:spacing w:val="1"/>
        </w:rPr>
        <w:t xml:space="preserve"> року.</w:t>
      </w:r>
    </w:p>
    <w:p w14:paraId="68338B5C" w14:textId="77777777" w:rsidR="003F30E3" w:rsidRPr="003F30E3" w:rsidRDefault="003F30E3" w:rsidP="003F30E3">
      <w:pPr>
        <w:shd w:val="clear" w:color="auto" w:fill="FFFFFF"/>
        <w:textAlignment w:val="baseline"/>
        <w:rPr>
          <w:spacing w:val="1"/>
          <w:lang w:val="uk-UA"/>
        </w:rPr>
      </w:pPr>
      <w:r w:rsidRPr="003F30E3">
        <w:rPr>
          <w:spacing w:val="1"/>
          <w:lang w:val="uk-UA"/>
        </w:rPr>
        <w:t>К</w:t>
      </w:r>
      <w:r w:rsidRPr="00D3201E">
        <w:rPr>
          <w:spacing w:val="1"/>
          <w:lang w:val="uk-UA"/>
        </w:rPr>
        <w:t>о</w:t>
      </w:r>
      <w:r w:rsidRPr="003F30E3">
        <w:rPr>
          <w:spacing w:val="1"/>
          <w:lang w:val="uk-UA"/>
        </w:rPr>
        <w:t>нтактні особи для консультацій:</w:t>
      </w:r>
    </w:p>
    <w:p w14:paraId="43B26472" w14:textId="37AE1A09" w:rsidR="008A73CF" w:rsidRPr="005C0B5D" w:rsidRDefault="003F30E3" w:rsidP="005C0B5D">
      <w:pPr>
        <w:shd w:val="clear" w:color="auto" w:fill="FFFFFF"/>
        <w:jc w:val="both"/>
        <w:textAlignment w:val="baseline"/>
        <w:rPr>
          <w:spacing w:val="1"/>
          <w:lang w:val="uk-UA"/>
        </w:rPr>
      </w:pPr>
      <w:r w:rsidRPr="003F30E3">
        <w:rPr>
          <w:spacing w:val="1"/>
          <w:lang w:val="uk-UA"/>
        </w:rPr>
        <w:t xml:space="preserve">- з організаційних питань – Олійникова Валерія Олександрівна, начальник відділу моніторингової та аналітичної роботи департаменту міського голови Миколаївської міської ради, </w:t>
      </w:r>
      <w:proofErr w:type="spellStart"/>
      <w:r w:rsidRPr="003F30E3">
        <w:rPr>
          <w:spacing w:val="1"/>
          <w:lang w:val="uk-UA"/>
        </w:rPr>
        <w:t>тел</w:t>
      </w:r>
      <w:proofErr w:type="spellEnd"/>
      <w:r w:rsidRPr="003F30E3">
        <w:rPr>
          <w:spacing w:val="1"/>
          <w:lang w:val="uk-UA"/>
        </w:rPr>
        <w:t>. 073-437-24-18</w:t>
      </w:r>
      <w:r w:rsidR="005C0B5D">
        <w:rPr>
          <w:spacing w:val="1"/>
          <w:lang w:val="uk-UA"/>
        </w:rPr>
        <w:t>.</w:t>
      </w:r>
    </w:p>
    <w:sectPr w:rsidR="008A73CF" w:rsidRPr="005C0B5D" w:rsidSect="00D63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C2271"/>
    <w:multiLevelType w:val="hybridMultilevel"/>
    <w:tmpl w:val="EB3858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F21B7"/>
    <w:multiLevelType w:val="hybridMultilevel"/>
    <w:tmpl w:val="177C61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5E8D"/>
    <w:multiLevelType w:val="multilevel"/>
    <w:tmpl w:val="20C6B086"/>
    <w:numStyleLink w:val="6"/>
  </w:abstractNum>
  <w:abstractNum w:abstractNumId="3" w15:restartNumberingAfterBreak="0">
    <w:nsid w:val="20CD1B2F"/>
    <w:multiLevelType w:val="hybridMultilevel"/>
    <w:tmpl w:val="12303E9E"/>
    <w:lvl w:ilvl="0" w:tplc="38E6503A">
      <w:start w:val="1"/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4870914"/>
    <w:multiLevelType w:val="hybridMultilevel"/>
    <w:tmpl w:val="DCDEBA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C4104"/>
    <w:multiLevelType w:val="multilevel"/>
    <w:tmpl w:val="20C6B086"/>
    <w:styleLink w:val="6"/>
    <w:lvl w:ilvl="0">
      <w:start w:val="1"/>
      <w:numFmt w:val="decimal"/>
      <w:lvlText w:val="%1."/>
      <w:lvlJc w:val="left"/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DB94501"/>
    <w:multiLevelType w:val="multilevel"/>
    <w:tmpl w:val="20C6B086"/>
    <w:lvl w:ilvl="0">
      <w:start w:val="1"/>
      <w:numFmt w:val="decimal"/>
      <w:lvlText w:val="%1."/>
      <w:lvlJc w:val="left"/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72133449">
    <w:abstractNumId w:val="5"/>
  </w:num>
  <w:num w:numId="2" w16cid:durableId="1187017260">
    <w:abstractNumId w:val="2"/>
  </w:num>
  <w:num w:numId="3" w16cid:durableId="1846705713">
    <w:abstractNumId w:val="2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1" w:firstLine="42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27" w:firstLine="2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647" w:firstLine="5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07" w:firstLine="23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72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08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807" w:firstLine="33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 w16cid:durableId="19165560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6"/>
          </w:tabs>
          <w:ind w:left="1068" w:firstLine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788" w:firstLine="3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148" w:firstLine="3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868" w:hanging="1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28" w:hanging="1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948" w:hanging="3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308" w:hanging="3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5028" w:hanging="73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 w16cid:durableId="152717675">
    <w:abstractNumId w:val="2"/>
    <w:lvlOverride w:ilvl="0">
      <w:startOverride w:val="5"/>
    </w:lvlOverride>
  </w:num>
  <w:num w:numId="6" w16cid:durableId="1969242403">
    <w:abstractNumId w:val="2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3"/>
          </w:tabs>
          <w:ind w:left="426" w:firstLine="1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843"/>
            <w:tab w:val="left" w:pos="2552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843"/>
            <w:tab w:val="left" w:pos="2552"/>
          </w:tabs>
          <w:ind w:left="1854" w:firstLine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843"/>
            <w:tab w:val="left" w:pos="2552"/>
          </w:tabs>
          <w:ind w:left="2214" w:firstLine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843"/>
            <w:tab w:val="left" w:pos="2552"/>
          </w:tabs>
          <w:ind w:left="2934" w:firstLine="55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843"/>
            <w:tab w:val="left" w:pos="2552"/>
          </w:tabs>
          <w:ind w:left="3294" w:firstLine="55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843"/>
            <w:tab w:val="left" w:pos="2552"/>
          </w:tabs>
          <w:ind w:left="4014" w:firstLine="1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981303257">
    <w:abstractNumId w:val="2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3"/>
          </w:tabs>
          <w:ind w:left="426" w:firstLine="1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694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694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694"/>
          </w:tabs>
          <w:ind w:left="2214" w:firstLine="128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694"/>
          </w:tabs>
          <w:ind w:left="2934" w:firstLine="140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694"/>
          </w:tabs>
          <w:ind w:left="3294" w:firstLine="140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694"/>
          </w:tabs>
          <w:ind w:left="4014" w:firstLine="104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8" w16cid:durableId="172261137">
    <w:abstractNumId w:val="2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1134"/>
          </w:tabs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134"/>
          </w:tabs>
          <w:ind w:left="927" w:firstLine="2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134"/>
          </w:tabs>
          <w:ind w:left="1647" w:firstLine="5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134"/>
          </w:tabs>
          <w:ind w:left="2007" w:firstLine="23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134"/>
          </w:tabs>
          <w:ind w:left="272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134"/>
          </w:tabs>
          <w:ind w:left="308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134"/>
          </w:tabs>
          <w:ind w:left="3807" w:firstLine="33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880632199">
    <w:abstractNumId w:val="2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left" w:pos="1843"/>
            <w:tab w:val="left" w:pos="2694"/>
          </w:tabs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843"/>
            <w:tab w:val="left" w:pos="2694"/>
          </w:tabs>
          <w:ind w:left="1843" w:hanging="40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843"/>
            <w:tab w:val="left" w:pos="2694"/>
          </w:tabs>
          <w:ind w:left="2694" w:hanging="8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843"/>
            <w:tab w:val="left" w:pos="2694"/>
          </w:tabs>
          <w:ind w:left="2694" w:hanging="53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843"/>
            <w:tab w:val="left" w:pos="2694"/>
          </w:tabs>
          <w:ind w:left="2694" w:hanging="17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843"/>
            <w:tab w:val="left" w:pos="2694"/>
          </w:tabs>
          <w:ind w:left="432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1843"/>
            <w:tab w:val="left" w:pos="2694"/>
          </w:tabs>
          <w:ind w:left="5040" w:hanging="18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0" w16cid:durableId="1550989913">
    <w:abstractNumId w:val="2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843"/>
            <w:tab w:val="left" w:pos="2694"/>
          </w:tabs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  <w:tab w:val="left" w:pos="2694"/>
          </w:tabs>
          <w:ind w:left="1843" w:hanging="40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843"/>
            <w:tab w:val="left" w:pos="2694"/>
          </w:tabs>
          <w:ind w:left="2694" w:hanging="8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  <w:tab w:val="left" w:pos="2694"/>
          </w:tabs>
          <w:ind w:left="2694" w:hanging="53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843"/>
            <w:tab w:val="left" w:pos="2694"/>
          </w:tabs>
          <w:ind w:left="2694" w:hanging="17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  <w:tab w:val="left" w:pos="2694"/>
          </w:tabs>
          <w:ind w:left="432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left" w:pos="2694"/>
          </w:tabs>
          <w:ind w:left="5040" w:hanging="18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1" w16cid:durableId="1081948564">
    <w:abstractNumId w:val="2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843"/>
          </w:tabs>
          <w:ind w:left="927" w:firstLine="7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843"/>
          </w:tabs>
          <w:ind w:left="1647" w:firstLine="86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843"/>
          </w:tabs>
          <w:ind w:left="2007" w:firstLine="51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843"/>
          </w:tabs>
          <w:ind w:left="272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843"/>
          </w:tabs>
          <w:ind w:left="308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843"/>
          </w:tabs>
          <w:ind w:left="3807" w:firstLine="62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" w16cid:durableId="2062171331">
    <w:abstractNumId w:val="2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993"/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  <w:tab w:val="left" w:pos="1843"/>
          </w:tabs>
          <w:ind w:left="927" w:firstLine="7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  <w:tab w:val="left" w:pos="1843"/>
          </w:tabs>
          <w:ind w:left="1647" w:firstLine="86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  <w:tab w:val="left" w:pos="1843"/>
          </w:tabs>
          <w:ind w:left="2007" w:firstLine="51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  <w:tab w:val="left" w:pos="1843"/>
          </w:tabs>
          <w:ind w:left="272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  <w:tab w:val="left" w:pos="1843"/>
          </w:tabs>
          <w:ind w:left="308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  <w:tab w:val="left" w:pos="1843"/>
          </w:tabs>
          <w:ind w:left="3807" w:firstLine="62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" w16cid:durableId="1488939568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startOverride w:val="3"/>
      <w:lvl w:ilvl="2">
        <w:start w:val="3"/>
        <w:numFmt w:val="decimal"/>
        <w:suff w:val="nothing"/>
        <w:lvlText w:val="%1.%2.%3."/>
        <w:lvlJc w:val="left"/>
        <w:pPr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851"/>
            <w:tab w:val="num" w:pos="2410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2410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2410"/>
          </w:tabs>
          <w:ind w:left="2214" w:firstLine="8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2410"/>
          </w:tabs>
          <w:ind w:left="293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2410"/>
          </w:tabs>
          <w:ind w:left="329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2410"/>
          </w:tabs>
          <w:ind w:left="4014" w:firstLine="7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4" w16cid:durableId="559635161">
    <w:abstractNumId w:val="2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1185099254">
    <w:abstractNumId w:val="2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num" w:pos="1701"/>
          </w:tabs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num" w:pos="2410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2410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2410"/>
          </w:tabs>
          <w:ind w:left="2214" w:firstLine="8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2410"/>
          </w:tabs>
          <w:ind w:left="293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2410"/>
          </w:tabs>
          <w:ind w:left="329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2410"/>
          </w:tabs>
          <w:ind w:left="4014" w:firstLine="7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6" w16cid:durableId="413017303">
    <w:abstractNumId w:val="2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54" w:firstLine="2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14" w:firstLine="5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34" w:firstLine="83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294" w:firstLine="83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014" w:firstLine="4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7" w16cid:durableId="635372563">
    <w:abstractNumId w:val="2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num" w:pos="2552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2552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2552"/>
          </w:tabs>
          <w:ind w:left="2214" w:firstLine="128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2552"/>
          </w:tabs>
          <w:ind w:left="2934" w:firstLine="12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2552"/>
          </w:tabs>
          <w:ind w:left="3294" w:firstLine="12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2552"/>
          </w:tabs>
          <w:ind w:left="4014" w:firstLine="90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8" w16cid:durableId="963775356">
    <w:abstractNumId w:val="2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left" w:pos="993"/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993"/>
            <w:tab w:val="left" w:pos="1843"/>
          </w:tabs>
          <w:ind w:left="927" w:firstLine="7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993"/>
            <w:tab w:val="left" w:pos="1843"/>
          </w:tabs>
          <w:ind w:left="1647" w:firstLine="86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993"/>
            <w:tab w:val="left" w:pos="1843"/>
          </w:tabs>
          <w:ind w:left="2007" w:firstLine="51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993"/>
            <w:tab w:val="left" w:pos="1843"/>
          </w:tabs>
          <w:ind w:left="272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993"/>
            <w:tab w:val="left" w:pos="1843"/>
          </w:tabs>
          <w:ind w:left="308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993"/>
            <w:tab w:val="left" w:pos="1843"/>
          </w:tabs>
          <w:ind w:left="3807" w:firstLine="62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9" w16cid:durableId="328020929">
    <w:abstractNumId w:val="2"/>
    <w:lvlOverride w:ilvl="0">
      <w:startOverride w:val="6"/>
      <w:lvl w:ilvl="0">
        <w:start w:val="6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0" w16cid:durableId="446509497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843"/>
          </w:tabs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1" w16cid:durableId="700060032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2" w16cid:durableId="211768691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40" w:hanging="10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32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18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3" w16cid:durableId="608201815">
    <w:abstractNumId w:val="3"/>
  </w:num>
  <w:num w:numId="24" w16cid:durableId="708840216">
    <w:abstractNumId w:val="6"/>
  </w:num>
  <w:num w:numId="25" w16cid:durableId="646207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907035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509761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7E"/>
    <w:rsid w:val="000C3973"/>
    <w:rsid w:val="0014062A"/>
    <w:rsid w:val="002F4AF5"/>
    <w:rsid w:val="003F30E3"/>
    <w:rsid w:val="004871F2"/>
    <w:rsid w:val="005145A3"/>
    <w:rsid w:val="005A6584"/>
    <w:rsid w:val="005C0B5D"/>
    <w:rsid w:val="00606097"/>
    <w:rsid w:val="00701F0D"/>
    <w:rsid w:val="007B1587"/>
    <w:rsid w:val="00876035"/>
    <w:rsid w:val="008A73CF"/>
    <w:rsid w:val="008B51FB"/>
    <w:rsid w:val="00985445"/>
    <w:rsid w:val="00A07983"/>
    <w:rsid w:val="00A7279D"/>
    <w:rsid w:val="00C86D7E"/>
    <w:rsid w:val="00CD67D0"/>
    <w:rsid w:val="00D3201E"/>
    <w:rsid w:val="00D60776"/>
    <w:rsid w:val="00D631B9"/>
    <w:rsid w:val="00EE494A"/>
    <w:rsid w:val="00F4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2ACF"/>
  <w15:chartTrackingRefBased/>
  <w15:docId w15:val="{3E86EF1E-4037-4CCC-A554-CD18B4AE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86D7E"/>
    <w:pPr>
      <w:spacing w:after="120"/>
      <w:jc w:val="both"/>
    </w:pPr>
    <w:rPr>
      <w:rFonts w:ascii="Arial Narrow" w:hAnsi="Arial Narrow" w:cs="Arial Unicode MS"/>
      <w:color w:val="000000"/>
      <w:u w:color="00000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C86D7E"/>
    <w:rPr>
      <w:rFonts w:ascii="Arial Narrow" w:eastAsia="Arial Unicode MS" w:hAnsi="Arial Narrow" w:cs="Arial Unicode MS"/>
      <w:color w:val="000000"/>
      <w:sz w:val="24"/>
      <w:szCs w:val="24"/>
      <w:u w:color="000000"/>
      <w:lang w:eastAsia="ru-RU"/>
    </w:rPr>
  </w:style>
  <w:style w:type="paragraph" w:customStyle="1" w:styleId="ROI-XX">
    <w:name w:val="ROI-XX (пункт)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</w:tabs>
      <w:spacing w:before="60" w:after="0" w:line="240" w:lineRule="auto"/>
      <w:ind w:left="142" w:hanging="142"/>
      <w:jc w:val="both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customStyle="1" w:styleId="ROI-XXX">
    <w:name w:val="ROI-XXX (подпункт)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851"/>
      </w:tabs>
      <w:spacing w:after="6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customStyle="1" w:styleId="2">
    <w:name w:val="Рубрика 2"/>
    <w:uiPriority w:val="99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  <w:outlineLvl w:val="1"/>
    </w:pPr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lang w:eastAsia="ru-RU"/>
    </w:rPr>
  </w:style>
  <w:style w:type="paragraph" w:styleId="a5">
    <w:name w:val="List Paragraph"/>
    <w:basedOn w:val="a"/>
    <w:link w:val="a6"/>
    <w:qFormat/>
    <w:rsid w:val="00C86D7E"/>
    <w:pPr>
      <w:spacing w:after="120"/>
      <w:ind w:left="720"/>
      <w:jc w:val="both"/>
    </w:pPr>
    <w:rPr>
      <w:rFonts w:ascii="Arial Narrow" w:hAnsi="Arial Narrow" w:cs="Arial Unicode MS"/>
      <w:color w:val="000000"/>
      <w:u w:color="000000"/>
      <w:lang w:val="ru-RU" w:eastAsia="ru-RU"/>
    </w:rPr>
  </w:style>
  <w:style w:type="paragraph" w:customStyle="1" w:styleId="3">
    <w:name w:val="Рубрика 3"/>
    <w:uiPriority w:val="99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  <w:outlineLvl w:val="2"/>
    </w:pPr>
    <w:rPr>
      <w:rFonts w:ascii="Times New Roman" w:eastAsia="Arial Unicode MS" w:hAnsi="Times New Roman" w:cs="Arial Unicode MS"/>
      <w:b/>
      <w:bCs/>
      <w:color w:val="000000"/>
      <w:sz w:val="27"/>
      <w:szCs w:val="27"/>
      <w:u w:color="000000"/>
      <w:lang w:eastAsia="ru-RU"/>
    </w:rPr>
  </w:style>
  <w:style w:type="numbering" w:customStyle="1" w:styleId="6">
    <w:name w:val="Импортированный стиль 6"/>
    <w:rsid w:val="00C86D7E"/>
    <w:pPr>
      <w:numPr>
        <w:numId w:val="1"/>
      </w:numPr>
    </w:pPr>
  </w:style>
  <w:style w:type="character" w:styleId="a7">
    <w:name w:val="Hyperlink"/>
    <w:rsid w:val="00D3201E"/>
    <w:rPr>
      <w:color w:val="0563C1"/>
      <w:u w:val="single"/>
    </w:rPr>
  </w:style>
  <w:style w:type="character" w:styleId="a8">
    <w:name w:val="Unresolved Mention"/>
    <w:basedOn w:val="a0"/>
    <w:uiPriority w:val="99"/>
    <w:semiHidden/>
    <w:unhideWhenUsed/>
    <w:rsid w:val="00D3201E"/>
    <w:rPr>
      <w:color w:val="605E5C"/>
      <w:shd w:val="clear" w:color="auto" w:fill="E1DFDD"/>
    </w:rPr>
  </w:style>
  <w:style w:type="character" w:customStyle="1" w:styleId="a6">
    <w:name w:val="Абзац списка Знак"/>
    <w:link w:val="a5"/>
    <w:locked/>
    <w:rsid w:val="005C0B5D"/>
    <w:rPr>
      <w:rFonts w:ascii="Arial Narrow" w:eastAsia="Arial Unicode MS" w:hAnsi="Arial Narrow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6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@mk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Богаченко</dc:creator>
  <cp:keywords/>
  <dc:description/>
  <cp:lastModifiedBy>user260</cp:lastModifiedBy>
  <cp:revision>2</cp:revision>
  <dcterms:created xsi:type="dcterms:W3CDTF">2024-04-29T10:15:00Z</dcterms:created>
  <dcterms:modified xsi:type="dcterms:W3CDTF">2024-04-29T10:15:00Z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2023-09-26T07:42:25Z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d51bb5d6-fc5a-42d0-af6b-915e8cc57f67</vt:lpwstr>
  </property>
  <property fmtid="{D5CDD505-2E9C-101B-9397-08002B2CF9AE}" pid="7" name="MSIP_Label_defa4170-0d19-0005-0004-bc88714345d2_ActionId">
    <vt:lpwstr>98e3413c-feb6-4a42-8579-abbbe3688c01</vt:lpwstr>
  </property>
  <property fmtid="{D5CDD505-2E9C-101B-9397-08002B2CF9AE}" pid="8" name="MSIP_Label_defa4170-0d19-0005-0004-bc88714345d2_ContentBits">
    <vt:lpwstr>0</vt:lpwstr>
  </property>
</Properties>
</file>