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BC2945C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FC4886">
        <w:t>5</w:t>
      </w:r>
      <w:r>
        <w:tab/>
      </w:r>
      <w:r w:rsidR="00FC4886">
        <w:rPr>
          <w:lang w:val="ru-RU"/>
        </w:rPr>
        <w:t>1</w:t>
      </w:r>
      <w:r w:rsidR="00794626">
        <w:rPr>
          <w:lang w:val="en-US"/>
        </w:rPr>
        <w:t>5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371F9BF0" w:rsidR="00F40FD4" w:rsidRDefault="00253C9B" w:rsidP="00FC4886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C4886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FC4886">
        <w:rPr>
          <w:color w:val="000000"/>
          <w:sz w:val="28"/>
          <w:szCs w:val="28"/>
        </w:rPr>
        <w:t>Гладковій</w:t>
      </w:r>
      <w:proofErr w:type="spellEnd"/>
      <w:r w:rsidR="00FC4886">
        <w:rPr>
          <w:color w:val="000000"/>
          <w:sz w:val="28"/>
          <w:szCs w:val="28"/>
        </w:rPr>
        <w:t xml:space="preserve">-Головко Дані Миколаївні земельної ділянки (кадастровий номер </w:t>
      </w:r>
      <w:r w:rsidR="00FC4886">
        <w:rPr>
          <w:sz w:val="28"/>
          <w:szCs w:val="28"/>
        </w:rPr>
        <w:t>4810137200:13:014:0014</w:t>
      </w:r>
      <w:r w:rsidR="00FC4886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FC4886">
        <w:rPr>
          <w:sz w:val="28"/>
          <w:szCs w:val="28"/>
        </w:rPr>
        <w:t xml:space="preserve">Піщаній, 46Б (Тернівка) </w:t>
      </w:r>
      <w:r w:rsidR="00FC4886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DDAF132" w14:textId="77777777" w:rsidR="00FC4886" w:rsidRDefault="00F40FD4" w:rsidP="00FC4886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89B6E14" w:rsidR="006C6DB5" w:rsidRPr="00FC4886" w:rsidRDefault="00FC4886" w:rsidP="00FC4886">
      <w:pPr>
        <w:pStyle w:val="a3"/>
        <w:spacing w:line="254" w:lineRule="auto"/>
        <w:ind w:right="231" w:firstLine="567"/>
      </w:pPr>
      <w:r w:rsidRPr="008F7514">
        <w:t xml:space="preserve">Розглянувши звернення </w:t>
      </w:r>
      <w:r w:rsidRPr="008F7514">
        <w:rPr>
          <w:color w:val="000000"/>
        </w:rPr>
        <w:t xml:space="preserve">громадянки </w:t>
      </w:r>
      <w:proofErr w:type="spellStart"/>
      <w:r w:rsidRPr="008F7514">
        <w:rPr>
          <w:color w:val="000000"/>
        </w:rPr>
        <w:t>Гладкової</w:t>
      </w:r>
      <w:proofErr w:type="spellEnd"/>
      <w:r w:rsidRPr="008F7514">
        <w:rPr>
          <w:color w:val="000000"/>
        </w:rPr>
        <w:t>-Головко Дани Миколаївни</w:t>
      </w:r>
      <w:r w:rsidRPr="008F7514">
        <w:t xml:space="preserve">, дозвільну справу від </w:t>
      </w:r>
      <w:r w:rsidRPr="008F7514">
        <w:rPr>
          <w:color w:val="000000"/>
        </w:rPr>
        <w:t>02.04.2024 № 19.04-06/2315/2024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Гладковій</w:t>
      </w:r>
      <w:proofErr w:type="spellEnd"/>
      <w:r>
        <w:rPr>
          <w:color w:val="000000"/>
        </w:rPr>
        <w:t xml:space="preserve">-Головко Дані Миколаївні земельної ділянки (кадастровий номер </w:t>
      </w:r>
      <w:r>
        <w:t>4810137200:13:014:0014</w:t>
      </w:r>
      <w:r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r>
        <w:t xml:space="preserve">Піщаній, 46Б (Тернівка) </w:t>
      </w:r>
      <w:r>
        <w:rPr>
          <w:color w:val="000000"/>
        </w:rPr>
        <w:t>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28FF04BE" w14:textId="77777777" w:rsidR="00FC4886" w:rsidRPr="008F7514" w:rsidRDefault="0026020A" w:rsidP="00FC4886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FC4886" w:rsidRPr="008F7514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C4886" w:rsidRPr="008F7514">
        <w:rPr>
          <w:sz w:val="28"/>
          <w:szCs w:val="28"/>
        </w:rPr>
        <w:t xml:space="preserve">559 </w:t>
      </w:r>
      <w:proofErr w:type="spellStart"/>
      <w:r w:rsidR="00FC4886" w:rsidRPr="008F7514">
        <w:rPr>
          <w:color w:val="000000"/>
          <w:sz w:val="28"/>
          <w:szCs w:val="28"/>
        </w:rPr>
        <w:t>кв.м</w:t>
      </w:r>
      <w:proofErr w:type="spellEnd"/>
      <w:r w:rsidR="00FC4886" w:rsidRPr="008F7514">
        <w:rPr>
          <w:color w:val="000000"/>
          <w:sz w:val="28"/>
          <w:szCs w:val="28"/>
        </w:rPr>
        <w:t xml:space="preserve"> (кадастровий номер </w:t>
      </w:r>
      <w:r w:rsidR="00FC4886" w:rsidRPr="008F7514">
        <w:rPr>
          <w:sz w:val="28"/>
          <w:szCs w:val="28"/>
        </w:rPr>
        <w:t>4810137200:13:014:0014</w:t>
      </w:r>
      <w:r w:rsidR="00FC4886" w:rsidRPr="008F7514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FC4886" w:rsidRPr="008F7514">
        <w:rPr>
          <w:color w:val="000000"/>
          <w:sz w:val="28"/>
          <w:szCs w:val="28"/>
        </w:rPr>
        <w:t>Гладковій</w:t>
      </w:r>
      <w:proofErr w:type="spellEnd"/>
      <w:r w:rsidR="00FC4886" w:rsidRPr="008F7514">
        <w:rPr>
          <w:color w:val="000000"/>
          <w:sz w:val="28"/>
          <w:szCs w:val="28"/>
        </w:rPr>
        <w:t>-Головко Дані Миколаївні для будівництва та обслуговування житлового будинку, господарських будівель і споруд (присадибна ділянка) по вул.</w:t>
      </w:r>
      <w:r w:rsidR="00FC4886">
        <w:rPr>
          <w:color w:val="000000"/>
          <w:sz w:val="28"/>
          <w:szCs w:val="28"/>
        </w:rPr>
        <w:t> </w:t>
      </w:r>
      <w:r w:rsidR="00FC4886" w:rsidRPr="008F7514">
        <w:rPr>
          <w:sz w:val="28"/>
          <w:szCs w:val="28"/>
        </w:rPr>
        <w:t xml:space="preserve">Піщаній, 46Б (Тернівка) </w:t>
      </w:r>
      <w:r w:rsidR="00FC4886" w:rsidRPr="008F7514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5A65A49E" w14:textId="77777777" w:rsidR="00FC4886" w:rsidRPr="008F7514" w:rsidRDefault="00FC4886" w:rsidP="00FC488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8F7514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8F7514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1051:</w:t>
      </w:r>
    </w:p>
    <w:p w14:paraId="08693910" w14:textId="77777777" w:rsidR="00FC4886" w:rsidRPr="008F7514" w:rsidRDefault="00FC4886" w:rsidP="00FC488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8F7514">
        <w:rPr>
          <w:color w:val="000000"/>
          <w:sz w:val="28"/>
          <w:szCs w:val="28"/>
        </w:rPr>
        <w:t>- на земельній ділянці площею 0,0263 га за кодом типу 01.05– «Охоронна зона навколо (уздовж) об’єкта енергетичної системи».</w:t>
      </w:r>
    </w:p>
    <w:p w14:paraId="47BED15C" w14:textId="77777777" w:rsidR="00FC4886" w:rsidRPr="008F7514" w:rsidRDefault="00FC4886" w:rsidP="00FC488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8F7514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8F7514">
        <w:rPr>
          <w:color w:val="000000"/>
          <w:sz w:val="28"/>
          <w:szCs w:val="28"/>
        </w:rPr>
        <w:t>Гладковій</w:t>
      </w:r>
      <w:proofErr w:type="spellEnd"/>
      <w:r w:rsidRPr="008F7514">
        <w:rPr>
          <w:color w:val="000000"/>
          <w:sz w:val="28"/>
          <w:szCs w:val="28"/>
        </w:rPr>
        <w:t xml:space="preserve">-Головко Дані Миколаївні у власність земельну ділянку (кадастровий номер </w:t>
      </w:r>
      <w:r w:rsidRPr="008F7514">
        <w:rPr>
          <w:sz w:val="28"/>
          <w:szCs w:val="28"/>
        </w:rPr>
        <w:t>4810137200:13:014:0014</w:t>
      </w:r>
      <w:r w:rsidRPr="008F7514">
        <w:rPr>
          <w:color w:val="000000"/>
          <w:sz w:val="28"/>
          <w:szCs w:val="28"/>
        </w:rPr>
        <w:t xml:space="preserve">) площею </w:t>
      </w:r>
      <w:r w:rsidRPr="008F7514">
        <w:rPr>
          <w:sz w:val="28"/>
          <w:szCs w:val="28"/>
        </w:rPr>
        <w:t>559 </w:t>
      </w:r>
      <w:proofErr w:type="spellStart"/>
      <w:r w:rsidRPr="008F7514">
        <w:rPr>
          <w:color w:val="000000"/>
          <w:sz w:val="28"/>
          <w:szCs w:val="28"/>
        </w:rPr>
        <w:t>кв.м</w:t>
      </w:r>
      <w:proofErr w:type="spellEnd"/>
      <w:r w:rsidRPr="008F7514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</w:t>
      </w:r>
      <w:r>
        <w:rPr>
          <w:color w:val="000000"/>
          <w:sz w:val="28"/>
          <w:szCs w:val="28"/>
        </w:rPr>
        <w:t> </w:t>
      </w:r>
      <w:r w:rsidRPr="008F7514">
        <w:rPr>
          <w:sz w:val="28"/>
          <w:szCs w:val="28"/>
        </w:rPr>
        <w:t xml:space="preserve">Піщаній, 46Б (Тернівка) </w:t>
      </w:r>
      <w:r w:rsidRPr="008F7514">
        <w:rPr>
          <w:color w:val="000000"/>
          <w:sz w:val="28"/>
          <w:szCs w:val="28"/>
        </w:rPr>
        <w:t xml:space="preserve">в Центральному районі м. Миколаєва (право власності на нерухоме майно згідно із реєстраційним номером майна: </w:t>
      </w:r>
      <w:r w:rsidRPr="008F7514">
        <w:rPr>
          <w:sz w:val="28"/>
          <w:szCs w:val="28"/>
        </w:rPr>
        <w:t>949620248101</w:t>
      </w:r>
      <w:r>
        <w:rPr>
          <w:sz w:val="28"/>
          <w:szCs w:val="28"/>
        </w:rPr>
        <w:t>,</w:t>
      </w:r>
      <w:r w:rsidRPr="008F7514">
        <w:rPr>
          <w:sz w:val="28"/>
          <w:szCs w:val="28"/>
        </w:rPr>
        <w:t xml:space="preserve"> номер відомостей про речове право: 21822758</w:t>
      </w:r>
      <w:r w:rsidRPr="008F7514">
        <w:rPr>
          <w:color w:val="000000"/>
          <w:sz w:val="28"/>
          <w:szCs w:val="28"/>
        </w:rPr>
        <w:t xml:space="preserve"> </w:t>
      </w:r>
      <w:r w:rsidRPr="008F7514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8F7514">
        <w:rPr>
          <w:sz w:val="28"/>
          <w:szCs w:val="28"/>
        </w:rPr>
        <w:t>10.08.2017</w:t>
      </w:r>
      <w:r w:rsidRPr="008F7514">
        <w:rPr>
          <w:color w:val="000000"/>
          <w:sz w:val="28"/>
          <w:szCs w:val="28"/>
        </w:rPr>
        <w:t xml:space="preserve">, зареєстровано на підставі </w:t>
      </w:r>
      <w:r w:rsidRPr="008F7514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8F7514">
        <w:rPr>
          <w:sz w:val="28"/>
          <w:szCs w:val="28"/>
        </w:rPr>
        <w:t xml:space="preserve"> купівлі-продажу, серія та номер: 539, видан</w:t>
      </w:r>
      <w:r>
        <w:rPr>
          <w:sz w:val="28"/>
          <w:szCs w:val="28"/>
        </w:rPr>
        <w:t>ого</w:t>
      </w:r>
      <w:r w:rsidRPr="008F7514">
        <w:rPr>
          <w:sz w:val="28"/>
          <w:szCs w:val="28"/>
        </w:rPr>
        <w:t xml:space="preserve"> 10.08.2017</w:t>
      </w:r>
      <w:r w:rsidRPr="008F7514">
        <w:rPr>
          <w:color w:val="000000"/>
          <w:sz w:val="28"/>
          <w:szCs w:val="28"/>
        </w:rPr>
        <w:t xml:space="preserve">), відповідно до </w:t>
      </w:r>
      <w:r w:rsidRPr="008F7514">
        <w:rPr>
          <w:sz w:val="28"/>
          <w:szCs w:val="28"/>
        </w:rPr>
        <w:t xml:space="preserve">висновку департаменту архітектури та містобудування </w:t>
      </w:r>
      <w:r w:rsidRPr="008F7514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8F7514">
        <w:rPr>
          <w:color w:val="000000"/>
          <w:sz w:val="28"/>
          <w:szCs w:val="28"/>
        </w:rPr>
        <w:t>від 10.04.2024 № </w:t>
      </w:r>
      <w:r w:rsidRPr="008F7514">
        <w:rPr>
          <w:sz w:val="28"/>
          <w:szCs w:val="28"/>
        </w:rPr>
        <w:t>6907/12.01-24/24-2.</w:t>
      </w:r>
    </w:p>
    <w:p w14:paraId="222F0A04" w14:textId="7E729940" w:rsidR="00283B0D" w:rsidRPr="00CB61E9" w:rsidRDefault="00CB61E9" w:rsidP="00FC4886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F783" w14:textId="77777777" w:rsidR="007375AB" w:rsidRDefault="007375AB">
      <w:r>
        <w:separator/>
      </w:r>
    </w:p>
  </w:endnote>
  <w:endnote w:type="continuationSeparator" w:id="0">
    <w:p w14:paraId="19866E39" w14:textId="77777777" w:rsidR="007375AB" w:rsidRDefault="007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8CE" w14:textId="77777777" w:rsidR="007375AB" w:rsidRDefault="007375AB">
      <w:r>
        <w:separator/>
      </w:r>
    </w:p>
  </w:footnote>
  <w:footnote w:type="continuationSeparator" w:id="0">
    <w:p w14:paraId="06214466" w14:textId="77777777" w:rsidR="007375AB" w:rsidRDefault="0073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36DE3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375AB"/>
    <w:rsid w:val="00755F94"/>
    <w:rsid w:val="00794626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2024-04-24T11:28:00Z</cp:lastPrinted>
  <dcterms:created xsi:type="dcterms:W3CDTF">2024-04-12T09:22:00Z</dcterms:created>
  <dcterms:modified xsi:type="dcterms:W3CDTF">2024-04-24T11:30:00Z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