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9C" w:rsidRDefault="003A1A7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v-sz-030</w:t>
      </w:r>
    </w:p>
    <w:p w:rsidR="00E6089C" w:rsidRDefault="00E6089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6089C" w:rsidRDefault="00E6089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6089C" w:rsidRDefault="00E6089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6089C" w:rsidRDefault="00E6089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6089C" w:rsidRDefault="00E6089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6089C" w:rsidRDefault="00E6089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6089C" w:rsidRDefault="00E6089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6089C" w:rsidRDefault="00E6089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ind w:right="3542"/>
        <w:jc w:val="both"/>
        <w:rPr>
          <w:color w:val="000000"/>
          <w:sz w:val="28"/>
          <w:szCs w:val="28"/>
        </w:rPr>
      </w:pPr>
    </w:p>
    <w:p w:rsidR="00E6089C" w:rsidRDefault="00E6089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ind w:right="3542"/>
        <w:jc w:val="both"/>
        <w:rPr>
          <w:color w:val="000000"/>
          <w:sz w:val="28"/>
          <w:szCs w:val="28"/>
        </w:rPr>
      </w:pPr>
    </w:p>
    <w:p w:rsidR="00E6089C" w:rsidRDefault="00E6089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ind w:right="3542"/>
        <w:jc w:val="both"/>
        <w:rPr>
          <w:color w:val="000000"/>
          <w:sz w:val="28"/>
          <w:szCs w:val="28"/>
        </w:rPr>
      </w:pPr>
    </w:p>
    <w:p w:rsidR="00E6089C" w:rsidRDefault="003A1A7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ind w:right="35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внесення змін до рішення виконкому місь</w:t>
      </w:r>
      <w:r w:rsidR="005F323E">
        <w:rPr>
          <w:color w:val="000000"/>
          <w:sz w:val="28"/>
          <w:szCs w:val="28"/>
        </w:rPr>
        <w:t>кої ради від 28.12.2018 № 1326 «</w:t>
      </w:r>
      <w:r>
        <w:rPr>
          <w:color w:val="000000"/>
          <w:sz w:val="28"/>
          <w:szCs w:val="28"/>
        </w:rPr>
        <w:t>Про порядок надання допомоги на поховання деяких категорій осіб виконавцю волевиявлення померлого або особі, яка з</w:t>
      </w:r>
      <w:r w:rsidR="005F323E">
        <w:rPr>
          <w:color w:val="000000"/>
          <w:sz w:val="28"/>
          <w:szCs w:val="28"/>
        </w:rPr>
        <w:t>обов’язалася поховати померлого»</w:t>
      </w:r>
    </w:p>
    <w:p w:rsidR="00E6089C" w:rsidRDefault="00E6089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6089C" w:rsidRDefault="003A1A7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метою встановлення розміру допомоги на 2023 рік на поховання деяких категорій осіб виконавцю волевиявлення померлого або особі, яка зобов’язалася поховати померлого, відповідно до витягу з Прейскуранта цін на ритуальні послуги або атрибутику для населенн</w:t>
      </w:r>
      <w:r>
        <w:rPr>
          <w:color w:val="000000"/>
          <w:sz w:val="28"/>
          <w:szCs w:val="28"/>
        </w:rPr>
        <w:t>я станом на 13.01.2023, затвердженого комунальним підприємст</w:t>
      </w:r>
      <w:r w:rsidR="00602950">
        <w:rPr>
          <w:color w:val="000000"/>
          <w:sz w:val="28"/>
          <w:szCs w:val="28"/>
        </w:rPr>
        <w:t>вом Миколаївської міської ради «Миколаївська ритуальна служба»</w:t>
      </w:r>
      <w:r>
        <w:rPr>
          <w:color w:val="000000"/>
          <w:sz w:val="28"/>
          <w:szCs w:val="28"/>
        </w:rPr>
        <w:t>, та пункту 11 Тарифів на оплату окремих видів ритуальних послуг, що надаються комунальним підприємст</w:t>
      </w:r>
      <w:r w:rsidR="00602950">
        <w:rPr>
          <w:color w:val="000000"/>
          <w:sz w:val="28"/>
          <w:szCs w:val="28"/>
        </w:rPr>
        <w:t>вом Миколаївської міської ради «</w:t>
      </w:r>
      <w:r>
        <w:rPr>
          <w:color w:val="000000"/>
          <w:sz w:val="28"/>
          <w:szCs w:val="28"/>
        </w:rPr>
        <w:t>М</w:t>
      </w:r>
      <w:r w:rsidR="00602950">
        <w:rPr>
          <w:color w:val="000000"/>
          <w:sz w:val="28"/>
          <w:szCs w:val="28"/>
        </w:rPr>
        <w:t>иколаївська ритуальна служба»</w:t>
      </w:r>
      <w:r>
        <w:rPr>
          <w:color w:val="000000"/>
          <w:sz w:val="28"/>
          <w:szCs w:val="28"/>
        </w:rPr>
        <w:t>, затверджених рішенням виконкому міської ради від 14.06.</w:t>
      </w:r>
      <w:r w:rsidR="00602950">
        <w:rPr>
          <w:color w:val="000000"/>
          <w:sz w:val="28"/>
          <w:szCs w:val="28"/>
        </w:rPr>
        <w:t>2019 № 583, керуючись пп. 4 п. «а» ч. 1 ст. 34 Закону України «</w:t>
      </w:r>
      <w:r>
        <w:rPr>
          <w:color w:val="000000"/>
          <w:sz w:val="28"/>
          <w:szCs w:val="28"/>
        </w:rPr>
        <w:t>Про м</w:t>
      </w:r>
      <w:r w:rsidR="00602950">
        <w:rPr>
          <w:color w:val="000000"/>
          <w:sz w:val="28"/>
          <w:szCs w:val="28"/>
        </w:rPr>
        <w:t>ісцеве самоврядування в Україні»</w:t>
      </w:r>
      <w:r>
        <w:rPr>
          <w:color w:val="000000"/>
          <w:sz w:val="28"/>
          <w:szCs w:val="28"/>
        </w:rPr>
        <w:t>, виконком міської ради</w:t>
      </w:r>
    </w:p>
    <w:p w:rsidR="00E6089C" w:rsidRDefault="00E6089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6089C" w:rsidRDefault="003A1A7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ВИРІШИВ:</w:t>
      </w:r>
    </w:p>
    <w:p w:rsidR="00E6089C" w:rsidRDefault="00E6089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6089C" w:rsidRDefault="003A1A7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Внести зміни до Порядку надання </w:t>
      </w:r>
      <w:r>
        <w:rPr>
          <w:color w:val="000000"/>
          <w:sz w:val="28"/>
          <w:szCs w:val="28"/>
        </w:rPr>
        <w:t>допомоги на поховання деяких категорій осіб виконавцю волевиявлення померлого або особі, яка зобов’язалася поховати померлого, затвердженого рішенням виконкому місь</w:t>
      </w:r>
      <w:r w:rsidR="00602950">
        <w:rPr>
          <w:color w:val="000000"/>
          <w:sz w:val="28"/>
          <w:szCs w:val="28"/>
        </w:rPr>
        <w:t>кої ради від 28.12.2018 № 1326 «</w:t>
      </w:r>
      <w:r>
        <w:rPr>
          <w:color w:val="000000"/>
          <w:sz w:val="28"/>
          <w:szCs w:val="28"/>
        </w:rPr>
        <w:t>Про порядок надання допомоги на поховання деяких категорій о</w:t>
      </w:r>
      <w:r>
        <w:rPr>
          <w:color w:val="000000"/>
          <w:sz w:val="28"/>
          <w:szCs w:val="28"/>
        </w:rPr>
        <w:t>сіб виконавцю волевиявлення померлого або особі, яка з</w:t>
      </w:r>
      <w:r w:rsidR="00602950">
        <w:rPr>
          <w:color w:val="000000"/>
          <w:sz w:val="28"/>
          <w:szCs w:val="28"/>
        </w:rPr>
        <w:t>обов’язалася поховати померлого»</w:t>
      </w:r>
      <w:r>
        <w:rPr>
          <w:color w:val="000000"/>
          <w:sz w:val="28"/>
          <w:szCs w:val="28"/>
        </w:rPr>
        <w:t>:</w:t>
      </w:r>
    </w:p>
    <w:p w:rsidR="00E6089C" w:rsidRDefault="003A1A7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абзац другий пункту 5 викласти в такій редакції:</w:t>
      </w:r>
    </w:p>
    <w:p w:rsidR="00E6089C" w:rsidRDefault="003A1A7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«Розмір допомоги складає 50 % від вартості ритуальних послуг комунального підприємс</w:t>
      </w:r>
      <w:r w:rsidR="00602950">
        <w:rPr>
          <w:color w:val="000000"/>
          <w:sz w:val="28"/>
          <w:szCs w:val="28"/>
        </w:rPr>
        <w:t>тва Миколаївської міської ради «</w:t>
      </w:r>
      <w:r>
        <w:rPr>
          <w:color w:val="000000"/>
          <w:sz w:val="28"/>
          <w:szCs w:val="28"/>
        </w:rPr>
        <w:t>Ми</w:t>
      </w:r>
      <w:r w:rsidR="00602950">
        <w:rPr>
          <w:color w:val="000000"/>
          <w:sz w:val="28"/>
          <w:szCs w:val="28"/>
        </w:rPr>
        <w:t>колаївська ритуальна служба»</w:t>
      </w:r>
      <w:r>
        <w:rPr>
          <w:color w:val="000000"/>
          <w:sz w:val="28"/>
          <w:szCs w:val="28"/>
        </w:rPr>
        <w:t xml:space="preserve">, що на 2023 рік складає 2300,00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>»</w:t>
      </w:r>
      <w:r w:rsidR="00602950">
        <w:rPr>
          <w:color w:val="000000"/>
          <w:sz w:val="28"/>
          <w:szCs w:val="28"/>
        </w:rPr>
        <w:t>.</w:t>
      </w:r>
    </w:p>
    <w:p w:rsidR="00E6089C" w:rsidRDefault="003A1A7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Контроль за виконанням даного рішення покласти на заступника міського голови Петрова А.Л.</w:t>
      </w:r>
    </w:p>
    <w:p w:rsidR="00E6089C" w:rsidRDefault="00E6089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6089C" w:rsidRDefault="003A1A7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Міський голова                                                                                  </w:t>
      </w:r>
      <w:r>
        <w:rPr>
          <w:color w:val="000000"/>
          <w:sz w:val="28"/>
          <w:szCs w:val="28"/>
        </w:rPr>
        <w:t> О. СЄНКЕВИЧ</w:t>
      </w:r>
    </w:p>
    <w:sectPr w:rsidR="00E6089C" w:rsidSect="00E6089C">
      <w:headerReference w:type="default" r:id="rId6"/>
      <w:pgSz w:w="11906" w:h="16838"/>
      <w:pgMar w:top="1134" w:right="567" w:bottom="993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A78" w:rsidRDefault="003A1A78" w:rsidP="005F323E">
      <w:pPr>
        <w:spacing w:line="240" w:lineRule="auto"/>
        <w:ind w:left="0" w:hanging="2"/>
      </w:pPr>
      <w:r>
        <w:separator/>
      </w:r>
    </w:p>
  </w:endnote>
  <w:endnote w:type="continuationSeparator" w:id="0">
    <w:p w:rsidR="003A1A78" w:rsidRDefault="003A1A78" w:rsidP="005F323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A78" w:rsidRDefault="003A1A78" w:rsidP="005F323E">
      <w:pPr>
        <w:spacing w:line="240" w:lineRule="auto"/>
        <w:ind w:left="0" w:hanging="2"/>
      </w:pPr>
      <w:r>
        <w:separator/>
      </w:r>
    </w:p>
  </w:footnote>
  <w:footnote w:type="continuationSeparator" w:id="0">
    <w:p w:rsidR="003A1A78" w:rsidRDefault="003A1A78" w:rsidP="005F323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89C" w:rsidRDefault="00E6089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3A1A78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89C"/>
    <w:rsid w:val="003A1A78"/>
    <w:rsid w:val="005F323E"/>
    <w:rsid w:val="00602950"/>
    <w:rsid w:val="00E6089C"/>
    <w:rsid w:val="00E6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089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normal"/>
    <w:next w:val="normal"/>
    <w:rsid w:val="00E608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608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608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608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6089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E6089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6089C"/>
  </w:style>
  <w:style w:type="table" w:customStyle="1" w:styleId="TableNormal">
    <w:name w:val="Table Normal"/>
    <w:rsid w:val="00E608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6089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rsid w:val="00E6089C"/>
    <w:pPr>
      <w:spacing w:line="360" w:lineRule="auto"/>
      <w:jc w:val="both"/>
    </w:pPr>
    <w:rPr>
      <w:sz w:val="28"/>
      <w:szCs w:val="20"/>
    </w:rPr>
  </w:style>
  <w:style w:type="paragraph" w:styleId="a5">
    <w:name w:val="Balloon Text"/>
    <w:basedOn w:val="a"/>
    <w:rsid w:val="00E6089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6089C"/>
    <w:pPr>
      <w:spacing w:before="100" w:beforeAutospacing="1" w:after="100" w:afterAutospacing="1"/>
    </w:pPr>
    <w:rPr>
      <w:lang w:val="ru-RU"/>
    </w:rPr>
  </w:style>
  <w:style w:type="paragraph" w:styleId="a7">
    <w:name w:val="Document Map"/>
    <w:basedOn w:val="a"/>
    <w:rsid w:val="00E608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№1_"/>
    <w:rsid w:val="00E6089C"/>
    <w:rPr>
      <w:w w:val="100"/>
      <w:position w:val="-1"/>
      <w:sz w:val="19"/>
      <w:szCs w:val="19"/>
      <w:effect w:val="none"/>
      <w:shd w:val="clear" w:color="auto" w:fill="FFFFFF"/>
      <w:vertAlign w:val="baseline"/>
      <w:cs w:val="0"/>
      <w:em w:val="none"/>
    </w:rPr>
  </w:style>
  <w:style w:type="paragraph" w:customStyle="1" w:styleId="11">
    <w:name w:val="Заголовок №1"/>
    <w:basedOn w:val="a"/>
    <w:rsid w:val="00E6089C"/>
    <w:pPr>
      <w:widowControl w:val="0"/>
      <w:shd w:val="clear" w:color="auto" w:fill="FFFFFF"/>
      <w:spacing w:after="300" w:line="240" w:lineRule="atLeast"/>
      <w:jc w:val="center"/>
    </w:pPr>
    <w:rPr>
      <w:sz w:val="19"/>
      <w:szCs w:val="19"/>
    </w:rPr>
  </w:style>
  <w:style w:type="paragraph" w:styleId="a8">
    <w:name w:val="header"/>
    <w:basedOn w:val="a"/>
    <w:rsid w:val="00E608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sid w:val="00E6089C"/>
    <w:rPr>
      <w:w w:val="100"/>
      <w:position w:val="-1"/>
      <w:sz w:val="24"/>
      <w:szCs w:val="24"/>
      <w:effect w:val="none"/>
      <w:vertAlign w:val="baseline"/>
      <w:cs w:val="0"/>
      <w:em w:val="none"/>
      <w:lang w:val="uk-UA"/>
    </w:rPr>
  </w:style>
  <w:style w:type="paragraph" w:styleId="aa">
    <w:name w:val="footer"/>
    <w:basedOn w:val="a"/>
    <w:rsid w:val="00E608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sid w:val="00E6089C"/>
    <w:rPr>
      <w:w w:val="100"/>
      <w:position w:val="-1"/>
      <w:sz w:val="24"/>
      <w:szCs w:val="24"/>
      <w:effect w:val="none"/>
      <w:vertAlign w:val="baseline"/>
      <w:cs w:val="0"/>
      <w:em w:val="none"/>
      <w:lang w:val="uk-UA"/>
    </w:rPr>
  </w:style>
  <w:style w:type="character" w:customStyle="1" w:styleId="ac">
    <w:name w:val="Основной текст Знак"/>
    <w:rsid w:val="00E6089C"/>
    <w:rPr>
      <w:w w:val="100"/>
      <w:position w:val="-1"/>
      <w:sz w:val="28"/>
      <w:effect w:val="none"/>
      <w:vertAlign w:val="baseline"/>
      <w:cs w:val="0"/>
      <w:em w:val="none"/>
      <w:lang w:val="uk-UA"/>
    </w:rPr>
  </w:style>
  <w:style w:type="paragraph" w:styleId="ad">
    <w:name w:val="Subtitle"/>
    <w:basedOn w:val="normal"/>
    <w:next w:val="normal"/>
    <w:rsid w:val="00E608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Aspire V5</cp:lastModifiedBy>
  <cp:revision>3</cp:revision>
  <dcterms:created xsi:type="dcterms:W3CDTF">2023-01-16T14:08:00Z</dcterms:created>
  <dcterms:modified xsi:type="dcterms:W3CDTF">2023-01-16T14:23:00Z</dcterms:modified>
</cp:coreProperties>
</file>