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43" w:rsidRDefault="003371CC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ІНФОРМАЦІЯ</w:t>
      </w:r>
      <w:r w:rsidR="005E760F" w:rsidRPr="00CD0BFD">
        <w:rPr>
          <w:sz w:val="26"/>
          <w:szCs w:val="26"/>
          <w:lang w:val="ru-RU"/>
        </w:rPr>
        <w:t xml:space="preserve"> </w:t>
      </w:r>
      <w:r w:rsidRPr="00605C46">
        <w:rPr>
          <w:sz w:val="26"/>
          <w:szCs w:val="26"/>
        </w:rPr>
        <w:t>ПРО ВИКОНАННЯ БЮДЖЕТУ</w:t>
      </w:r>
    </w:p>
    <w:p w:rsidR="00FE6D43" w:rsidRDefault="00605C46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МИКОЛАЇВСЬКОЇ</w:t>
      </w:r>
      <w:r w:rsidR="00844017">
        <w:rPr>
          <w:sz w:val="26"/>
          <w:szCs w:val="26"/>
        </w:rPr>
        <w:t xml:space="preserve"> </w:t>
      </w:r>
      <w:r w:rsidRPr="00605C46">
        <w:rPr>
          <w:sz w:val="26"/>
          <w:szCs w:val="26"/>
        </w:rPr>
        <w:t>МІСЬКОЇ ТЕРИТОРІАЛЬНОЇ ГРОМАДИ</w:t>
      </w:r>
    </w:p>
    <w:p w:rsidR="00605C46" w:rsidRPr="00605C46" w:rsidRDefault="00605C46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ЗА 202</w:t>
      </w:r>
      <w:r w:rsidR="0062143F">
        <w:rPr>
          <w:sz w:val="26"/>
          <w:szCs w:val="26"/>
          <w:lang w:val="ru-RU"/>
        </w:rPr>
        <w:t>2</w:t>
      </w:r>
      <w:r w:rsidRPr="00605C46">
        <w:rPr>
          <w:sz w:val="26"/>
          <w:szCs w:val="26"/>
        </w:rPr>
        <w:t xml:space="preserve"> Р</w:t>
      </w:r>
      <w:r w:rsidR="00745366">
        <w:rPr>
          <w:sz w:val="26"/>
          <w:szCs w:val="26"/>
        </w:rPr>
        <w:t>І</w:t>
      </w:r>
      <w:r w:rsidRPr="00605C46">
        <w:rPr>
          <w:sz w:val="26"/>
          <w:szCs w:val="26"/>
        </w:rPr>
        <w:t>К</w:t>
      </w:r>
    </w:p>
    <w:p w:rsidR="003371CC" w:rsidRPr="006157E3" w:rsidRDefault="003371CC" w:rsidP="00267099">
      <w:pPr>
        <w:tabs>
          <w:tab w:val="left" w:pos="360"/>
          <w:tab w:val="left" w:pos="567"/>
          <w:tab w:val="left" w:pos="108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D0BFD" w:rsidRPr="00724155" w:rsidRDefault="00CD0BFD" w:rsidP="00CD0B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4155">
        <w:rPr>
          <w:rFonts w:ascii="Times New Roman" w:hAnsi="Times New Roman"/>
          <w:sz w:val="24"/>
          <w:szCs w:val="24"/>
        </w:rPr>
        <w:t xml:space="preserve">До бюджету Миколаївської міської територіальної громади за 2022 рік надійшло доходів в сумі </w:t>
      </w:r>
      <w:r w:rsidRPr="00724155">
        <w:rPr>
          <w:rFonts w:ascii="Times New Roman" w:hAnsi="Times New Roman"/>
          <w:sz w:val="24"/>
          <w:szCs w:val="24"/>
          <w:lang w:eastAsia="ru-RU"/>
        </w:rPr>
        <w:t>5 741, 0</w:t>
      </w:r>
      <w:r w:rsidRPr="00724155">
        <w:rPr>
          <w:rFonts w:ascii="Times New Roman" w:hAnsi="Times New Roman"/>
          <w:sz w:val="24"/>
          <w:szCs w:val="24"/>
        </w:rPr>
        <w:t xml:space="preserve"> млн. </w:t>
      </w:r>
      <w:proofErr w:type="spellStart"/>
      <w:r w:rsidRPr="00724155">
        <w:rPr>
          <w:rFonts w:ascii="Times New Roman" w:hAnsi="Times New Roman"/>
          <w:sz w:val="24"/>
          <w:szCs w:val="24"/>
        </w:rPr>
        <w:t>грн</w:t>
      </w:r>
      <w:proofErr w:type="spellEnd"/>
      <w:r w:rsidRPr="00724155">
        <w:rPr>
          <w:rFonts w:ascii="Times New Roman" w:hAnsi="Times New Roman"/>
          <w:sz w:val="24"/>
          <w:szCs w:val="24"/>
        </w:rPr>
        <w:t xml:space="preserve"> або 99,6 % до затверджених показників, у т.ч. до загального фонду – </w:t>
      </w:r>
      <w:r w:rsidRPr="00724155">
        <w:rPr>
          <w:rFonts w:ascii="Times New Roman" w:hAnsi="Times New Roman"/>
          <w:color w:val="000000"/>
          <w:sz w:val="24"/>
          <w:szCs w:val="24"/>
        </w:rPr>
        <w:t>5614,</w:t>
      </w:r>
      <w:r w:rsidRPr="00724155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724155">
        <w:rPr>
          <w:rFonts w:ascii="Times New Roman" w:hAnsi="Times New Roman"/>
          <w:sz w:val="24"/>
          <w:szCs w:val="24"/>
        </w:rPr>
        <w:t xml:space="preserve"> млн. </w:t>
      </w:r>
      <w:proofErr w:type="spellStart"/>
      <w:r w:rsidRPr="00724155">
        <w:rPr>
          <w:rFonts w:ascii="Times New Roman" w:hAnsi="Times New Roman"/>
          <w:sz w:val="24"/>
          <w:szCs w:val="24"/>
        </w:rPr>
        <w:t>грн</w:t>
      </w:r>
      <w:proofErr w:type="spellEnd"/>
      <w:r w:rsidRPr="00724155">
        <w:rPr>
          <w:rFonts w:ascii="Times New Roman" w:hAnsi="Times New Roman"/>
          <w:sz w:val="24"/>
          <w:szCs w:val="24"/>
        </w:rPr>
        <w:t xml:space="preserve"> (104,4 %) та до спеціального фонду – 126,</w:t>
      </w:r>
      <w:r w:rsidRPr="00724155">
        <w:rPr>
          <w:rFonts w:ascii="Times New Roman" w:hAnsi="Times New Roman"/>
          <w:sz w:val="24"/>
          <w:szCs w:val="24"/>
          <w:lang w:val="ru-RU"/>
        </w:rPr>
        <w:t>8</w:t>
      </w:r>
      <w:r w:rsidRPr="00724155">
        <w:rPr>
          <w:rFonts w:ascii="Times New Roman" w:hAnsi="Times New Roman"/>
          <w:sz w:val="24"/>
          <w:szCs w:val="24"/>
        </w:rPr>
        <w:t xml:space="preserve"> млн. </w:t>
      </w:r>
      <w:proofErr w:type="spellStart"/>
      <w:r w:rsidRPr="00724155">
        <w:rPr>
          <w:rFonts w:ascii="Times New Roman" w:hAnsi="Times New Roman"/>
          <w:sz w:val="24"/>
          <w:szCs w:val="24"/>
        </w:rPr>
        <w:t>грн</w:t>
      </w:r>
      <w:proofErr w:type="spellEnd"/>
      <w:r w:rsidRPr="00724155">
        <w:rPr>
          <w:rFonts w:ascii="Times New Roman" w:hAnsi="Times New Roman"/>
          <w:sz w:val="24"/>
          <w:szCs w:val="24"/>
        </w:rPr>
        <w:t xml:space="preserve"> (32,7 %). </w:t>
      </w:r>
    </w:p>
    <w:p w:rsidR="00CD0BFD" w:rsidRPr="00724155" w:rsidRDefault="00CD0BFD" w:rsidP="00CD0BFD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4155">
        <w:rPr>
          <w:rFonts w:ascii="Times New Roman" w:hAnsi="Times New Roman"/>
          <w:color w:val="000000"/>
          <w:sz w:val="24"/>
          <w:szCs w:val="24"/>
        </w:rPr>
        <w:t>Доходи загального фонду бюджету Миколаївської міської територіальної громади на 85,6%  наповнено за рахунок власних доходів (податкових, неподаткових надходжень та інших платежів) та на 14,4 % за рахунок офіційних трансфертів з інших бюджетів.</w:t>
      </w:r>
    </w:p>
    <w:p w:rsidR="00CD0BFD" w:rsidRPr="00724155" w:rsidRDefault="00CD0BFD" w:rsidP="00CD0BFD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4155">
        <w:rPr>
          <w:rFonts w:ascii="Times New Roman" w:hAnsi="Times New Roman"/>
          <w:color w:val="000000"/>
          <w:sz w:val="24"/>
          <w:szCs w:val="24"/>
        </w:rPr>
        <w:t>При затверджених обсягах власних доходів загального фонду бюджету в сумі 4567,5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4155">
        <w:rPr>
          <w:rFonts w:ascii="Times New Roman" w:hAnsi="Times New Roman"/>
          <w:color w:val="000000"/>
          <w:sz w:val="24"/>
          <w:szCs w:val="24"/>
        </w:rPr>
        <w:t xml:space="preserve">млн. </w:t>
      </w:r>
      <w:proofErr w:type="spellStart"/>
      <w:r w:rsidRPr="00724155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724155">
        <w:rPr>
          <w:rFonts w:ascii="Times New Roman" w:hAnsi="Times New Roman"/>
          <w:color w:val="000000"/>
          <w:sz w:val="24"/>
          <w:szCs w:val="24"/>
        </w:rPr>
        <w:t xml:space="preserve"> фактично отримано 4805,4млн. </w:t>
      </w:r>
      <w:proofErr w:type="spellStart"/>
      <w:r w:rsidRPr="00724155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724155">
        <w:rPr>
          <w:rFonts w:ascii="Times New Roman" w:hAnsi="Times New Roman"/>
          <w:color w:val="000000"/>
          <w:sz w:val="24"/>
          <w:szCs w:val="24"/>
        </w:rPr>
        <w:t xml:space="preserve">, що на 237,9 млн. </w:t>
      </w:r>
      <w:proofErr w:type="spellStart"/>
      <w:r w:rsidRPr="00724155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724155">
        <w:rPr>
          <w:rFonts w:ascii="Times New Roman" w:hAnsi="Times New Roman"/>
          <w:color w:val="000000"/>
          <w:sz w:val="24"/>
          <w:szCs w:val="24"/>
        </w:rPr>
        <w:t xml:space="preserve"> більше запланованих обсягів або виконання 105,2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4155">
        <w:rPr>
          <w:rFonts w:ascii="Times New Roman" w:hAnsi="Times New Roman"/>
          <w:color w:val="000000"/>
          <w:sz w:val="24"/>
          <w:szCs w:val="24"/>
        </w:rPr>
        <w:t>% відносно планових призначень</w:t>
      </w:r>
      <w:r w:rsidR="00CE0E61">
        <w:rPr>
          <w:rFonts w:ascii="Times New Roman" w:hAnsi="Times New Roman"/>
          <w:color w:val="000000"/>
          <w:sz w:val="24"/>
          <w:szCs w:val="24"/>
        </w:rPr>
        <w:t>, з них:</w:t>
      </w:r>
    </w:p>
    <w:p w:rsidR="00CD0BFD" w:rsidRPr="00724155" w:rsidRDefault="00CD0BFD" w:rsidP="00CD0BFD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ind w:left="-142" w:firstLine="709"/>
        <w:jc w:val="both"/>
        <w:rPr>
          <w:color w:val="000000"/>
        </w:rPr>
      </w:pPr>
      <w:r w:rsidRPr="00724155">
        <w:rPr>
          <w:color w:val="000000"/>
        </w:rPr>
        <w:t>податок та збір на доходи фізичних осіб – перевиконання запланованих річних обсягів становить 613,2</w:t>
      </w:r>
      <w:r>
        <w:rPr>
          <w:color w:val="000000"/>
        </w:rPr>
        <w:t xml:space="preserve"> </w:t>
      </w:r>
      <w:r w:rsidRPr="00724155">
        <w:rPr>
          <w:color w:val="000000"/>
        </w:rPr>
        <w:t xml:space="preserve">млн. </w:t>
      </w:r>
      <w:proofErr w:type="spellStart"/>
      <w:r w:rsidRPr="00724155">
        <w:rPr>
          <w:color w:val="000000"/>
        </w:rPr>
        <w:t>грн</w:t>
      </w:r>
      <w:proofErr w:type="spellEnd"/>
      <w:r w:rsidRPr="00724155">
        <w:rPr>
          <w:color w:val="000000"/>
        </w:rPr>
        <w:t xml:space="preserve"> або 18,5 % до планових призначень</w:t>
      </w:r>
      <w:r w:rsidRPr="00724155">
        <w:rPr>
          <w:color w:val="000000" w:themeColor="text1"/>
        </w:rPr>
        <w:t xml:space="preserve">, при цьому податок з найманих працівників </w:t>
      </w:r>
      <w:proofErr w:type="spellStart"/>
      <w:r w:rsidRPr="00724155">
        <w:rPr>
          <w:color w:val="000000" w:themeColor="text1"/>
        </w:rPr>
        <w:t>недовиконано</w:t>
      </w:r>
      <w:proofErr w:type="spellEnd"/>
      <w:r w:rsidRPr="00724155">
        <w:rPr>
          <w:color w:val="000000" w:themeColor="text1"/>
        </w:rPr>
        <w:t xml:space="preserve"> на 30,2 % (-715,5млн. </w:t>
      </w:r>
      <w:proofErr w:type="spellStart"/>
      <w:r w:rsidRPr="00724155">
        <w:rPr>
          <w:color w:val="000000" w:themeColor="text1"/>
        </w:rPr>
        <w:t>грн</w:t>
      </w:r>
      <w:proofErr w:type="spellEnd"/>
      <w:r w:rsidRPr="00724155">
        <w:rPr>
          <w:color w:val="000000" w:themeColor="text1"/>
        </w:rPr>
        <w:t>) та виконання по платежам з доходів військовослужбовців в 2,7 р.</w:t>
      </w:r>
      <w:r w:rsidR="00ED65E0">
        <w:rPr>
          <w:color w:val="000000" w:themeColor="text1"/>
        </w:rPr>
        <w:t xml:space="preserve"> </w:t>
      </w:r>
      <w:r w:rsidRPr="00724155">
        <w:rPr>
          <w:color w:val="000000" w:themeColor="text1"/>
        </w:rPr>
        <w:t>б</w:t>
      </w:r>
      <w:r w:rsidR="00ED65E0">
        <w:rPr>
          <w:color w:val="000000" w:themeColor="text1"/>
        </w:rPr>
        <w:t>ільше</w:t>
      </w:r>
      <w:r w:rsidRPr="00724155">
        <w:rPr>
          <w:color w:val="000000" w:themeColor="text1"/>
        </w:rPr>
        <w:t xml:space="preserve"> </w:t>
      </w:r>
      <w:r w:rsidR="00E35D28" w:rsidRPr="00724155">
        <w:rPr>
          <w:color w:val="000000"/>
        </w:rPr>
        <w:t xml:space="preserve">запланованих обсягів </w:t>
      </w:r>
      <w:r w:rsidRPr="00724155">
        <w:rPr>
          <w:color w:val="000000" w:themeColor="text1"/>
        </w:rPr>
        <w:t xml:space="preserve">(+1390,0млн. </w:t>
      </w:r>
      <w:proofErr w:type="spellStart"/>
      <w:r w:rsidRPr="00724155">
        <w:rPr>
          <w:color w:val="000000" w:themeColor="text1"/>
        </w:rPr>
        <w:t>грн</w:t>
      </w:r>
      <w:proofErr w:type="spellEnd"/>
      <w:r w:rsidRPr="00724155">
        <w:rPr>
          <w:color w:val="000000" w:themeColor="text1"/>
        </w:rPr>
        <w:t>);</w:t>
      </w:r>
    </w:p>
    <w:p w:rsidR="00CD0BFD" w:rsidRPr="00724155" w:rsidRDefault="00CD0BFD" w:rsidP="00CD0BFD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ind w:left="-142" w:firstLine="709"/>
        <w:jc w:val="both"/>
        <w:rPr>
          <w:color w:val="000000"/>
        </w:rPr>
      </w:pPr>
      <w:r w:rsidRPr="00724155">
        <w:rPr>
          <w:color w:val="000000"/>
        </w:rPr>
        <w:t>внутрішні</w:t>
      </w:r>
      <w:r w:rsidR="00750434">
        <w:rPr>
          <w:color w:val="000000"/>
        </w:rPr>
        <w:t xml:space="preserve"> податки на товари та послуги (</w:t>
      </w:r>
      <w:r w:rsidRPr="00724155">
        <w:rPr>
          <w:color w:val="000000"/>
        </w:rPr>
        <w:t>акцизний податок)</w:t>
      </w:r>
      <w:r w:rsidR="00ED65E0">
        <w:rPr>
          <w:color w:val="000000"/>
        </w:rPr>
        <w:t xml:space="preserve"> </w:t>
      </w:r>
      <w:r w:rsidRPr="00724155">
        <w:rPr>
          <w:color w:val="000000"/>
        </w:rPr>
        <w:t xml:space="preserve">– невиконання запланованих річних обсягів становить 41,1млн. </w:t>
      </w:r>
      <w:proofErr w:type="spellStart"/>
      <w:r w:rsidRPr="00724155">
        <w:rPr>
          <w:color w:val="000000"/>
        </w:rPr>
        <w:t>грн</w:t>
      </w:r>
      <w:proofErr w:type="spellEnd"/>
      <w:r w:rsidRPr="00724155">
        <w:rPr>
          <w:color w:val="000000"/>
        </w:rPr>
        <w:t xml:space="preserve"> або 18,2 % до планових призначень</w:t>
      </w:r>
      <w:r w:rsidR="00E35D28">
        <w:rPr>
          <w:color w:val="000000"/>
        </w:rPr>
        <w:t>,</w:t>
      </w:r>
      <w:r w:rsidR="00E35D28" w:rsidRPr="00013297">
        <w:t xml:space="preserve"> внаслідок запровадження нульових ставок акцизного податку майже на всі види пального з березня 2022 року</w:t>
      </w:r>
      <w:r w:rsidRPr="00724155">
        <w:rPr>
          <w:color w:val="000000"/>
        </w:rPr>
        <w:t>;</w:t>
      </w:r>
    </w:p>
    <w:p w:rsidR="00CD0BFD" w:rsidRPr="00724155" w:rsidRDefault="00CD0BFD" w:rsidP="00CD0BFD">
      <w:pPr>
        <w:pStyle w:val="a5"/>
        <w:numPr>
          <w:ilvl w:val="0"/>
          <w:numId w:val="14"/>
        </w:numPr>
        <w:tabs>
          <w:tab w:val="left" w:pos="709"/>
        </w:tabs>
        <w:ind w:left="-142" w:firstLine="709"/>
        <w:jc w:val="both"/>
        <w:rPr>
          <w:color w:val="000000"/>
        </w:rPr>
      </w:pPr>
      <w:r w:rsidRPr="00724155">
        <w:rPr>
          <w:color w:val="000000"/>
        </w:rPr>
        <w:t>податок на майно – невиконання запланованих річних обсягів становить 251</w:t>
      </w:r>
      <w:r w:rsidRPr="00724155">
        <w:rPr>
          <w:color w:val="000000"/>
          <w:lang w:val="ru-RU"/>
        </w:rPr>
        <w:t>,4млн</w:t>
      </w:r>
      <w:r w:rsidRPr="00724155">
        <w:rPr>
          <w:color w:val="000000"/>
        </w:rPr>
        <w:t xml:space="preserve">. </w:t>
      </w:r>
      <w:proofErr w:type="spellStart"/>
      <w:r w:rsidRPr="00724155">
        <w:rPr>
          <w:color w:val="000000"/>
        </w:rPr>
        <w:t>грн</w:t>
      </w:r>
      <w:proofErr w:type="spellEnd"/>
      <w:r w:rsidRPr="00724155">
        <w:rPr>
          <w:color w:val="000000"/>
        </w:rPr>
        <w:t xml:space="preserve"> або 57,7 % до планових призначень</w:t>
      </w:r>
      <w:r w:rsidR="00E35D28">
        <w:rPr>
          <w:color w:val="000000"/>
        </w:rPr>
        <w:t>,</w:t>
      </w:r>
      <w:r w:rsidR="00E35D28" w:rsidRPr="00E35D28">
        <w:rPr>
          <w:color w:val="000000"/>
        </w:rPr>
        <w:t xml:space="preserve"> </w:t>
      </w:r>
      <w:r w:rsidR="00E35D28" w:rsidRPr="00013297">
        <w:rPr>
          <w:color w:val="000000"/>
        </w:rPr>
        <w:t xml:space="preserve">як результат </w:t>
      </w:r>
      <w:r w:rsidR="00E35D28" w:rsidRPr="00013297">
        <w:t xml:space="preserve">використання платниками податків права, передбаченого Законами України від 24.03.2022 № 2120 та № 2142, не нараховувати та не сплачувати </w:t>
      </w:r>
      <w:r w:rsidR="00E35D28" w:rsidRPr="00013297">
        <w:rPr>
          <w:color w:val="000000"/>
        </w:rPr>
        <w:t>податок на нерухоме майно, відмінне від земельної ділянки та плату за землю</w:t>
      </w:r>
      <w:r w:rsidR="00E35D28" w:rsidRPr="00013297">
        <w:t xml:space="preserve"> (з 01.03.2022</w:t>
      </w:r>
      <w:r w:rsidR="00E35D28" w:rsidRPr="00013297">
        <w:rPr>
          <w:lang w:val="ru-RU"/>
        </w:rPr>
        <w:t>)</w:t>
      </w:r>
      <w:r w:rsidRPr="00724155">
        <w:rPr>
          <w:color w:val="000000"/>
        </w:rPr>
        <w:t>;</w:t>
      </w:r>
    </w:p>
    <w:p w:rsidR="00CD0BFD" w:rsidRDefault="00CD0BFD" w:rsidP="00CD0BFD">
      <w:pPr>
        <w:pStyle w:val="a5"/>
        <w:numPr>
          <w:ilvl w:val="0"/>
          <w:numId w:val="14"/>
        </w:numPr>
        <w:tabs>
          <w:tab w:val="left" w:pos="709"/>
        </w:tabs>
        <w:ind w:left="-142" w:firstLine="709"/>
        <w:jc w:val="both"/>
        <w:rPr>
          <w:color w:val="000000"/>
        </w:rPr>
      </w:pPr>
      <w:r w:rsidRPr="00724155">
        <w:rPr>
          <w:color w:val="000000"/>
        </w:rPr>
        <w:t xml:space="preserve"> єдиний податок – невиконання запланованих річних обсягів становить 69,3 млн. </w:t>
      </w:r>
      <w:proofErr w:type="spellStart"/>
      <w:r w:rsidRPr="00724155">
        <w:rPr>
          <w:color w:val="000000"/>
        </w:rPr>
        <w:t>грн</w:t>
      </w:r>
      <w:proofErr w:type="spellEnd"/>
      <w:r w:rsidRPr="00724155">
        <w:rPr>
          <w:color w:val="000000"/>
        </w:rPr>
        <w:t xml:space="preserve"> аб</w:t>
      </w:r>
      <w:r w:rsidR="00CE0E61">
        <w:rPr>
          <w:color w:val="000000"/>
        </w:rPr>
        <w:t>о 12,8 % до планових призначень</w:t>
      </w:r>
      <w:r w:rsidR="00E35D28">
        <w:rPr>
          <w:color w:val="000000"/>
        </w:rPr>
        <w:t>,</w:t>
      </w:r>
      <w:r w:rsidR="00E35D28" w:rsidRPr="00E35D28">
        <w:rPr>
          <w:color w:val="000000"/>
        </w:rPr>
        <w:t xml:space="preserve"> </w:t>
      </w:r>
      <w:r w:rsidR="00E35D28">
        <w:rPr>
          <w:color w:val="000000"/>
        </w:rPr>
        <w:t>у зв’язку з</w:t>
      </w:r>
      <w:r w:rsidR="00E35D28" w:rsidRPr="005B70BC">
        <w:rPr>
          <w:color w:val="000000"/>
        </w:rPr>
        <w:t xml:space="preserve"> використання</w:t>
      </w:r>
      <w:r w:rsidR="00E35D28">
        <w:rPr>
          <w:color w:val="000000"/>
        </w:rPr>
        <w:t>м</w:t>
      </w:r>
      <w:r w:rsidR="00E35D28" w:rsidRPr="005B70BC">
        <w:rPr>
          <w:color w:val="000000"/>
        </w:rPr>
        <w:t xml:space="preserve"> права не сплачувати податок платниками I та II груп в разі неможливості здійснення підприємницької діяльності</w:t>
      </w:r>
      <w:r w:rsidR="00CE0E61">
        <w:rPr>
          <w:color w:val="000000"/>
        </w:rPr>
        <w:t>;</w:t>
      </w:r>
    </w:p>
    <w:p w:rsidR="00CD0BFD" w:rsidRPr="00CE0E61" w:rsidRDefault="00CE0E61" w:rsidP="00CE0E61">
      <w:pPr>
        <w:pStyle w:val="a5"/>
        <w:numPr>
          <w:ilvl w:val="0"/>
          <w:numId w:val="14"/>
        </w:numPr>
        <w:tabs>
          <w:tab w:val="left" w:pos="7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0BFD" w:rsidRPr="00CE0E61">
        <w:rPr>
          <w:color w:val="000000"/>
        </w:rPr>
        <w:t>інш</w:t>
      </w:r>
      <w:r>
        <w:rPr>
          <w:color w:val="000000"/>
        </w:rPr>
        <w:t>і</w:t>
      </w:r>
      <w:r w:rsidR="00CD0BFD" w:rsidRPr="00CE0E61">
        <w:rPr>
          <w:color w:val="000000"/>
        </w:rPr>
        <w:t xml:space="preserve"> платеж</w:t>
      </w:r>
      <w:r>
        <w:rPr>
          <w:color w:val="000000"/>
        </w:rPr>
        <w:t>і</w:t>
      </w:r>
      <w:r w:rsidR="00CD0BFD" w:rsidRPr="00CE0E61">
        <w:rPr>
          <w:color w:val="000000"/>
        </w:rPr>
        <w:t xml:space="preserve"> (туристичний збір, орендна плата за майно комунальної власності, плата за адміністративні послуги, адміністративні штрафи та інші)</w:t>
      </w:r>
      <w:r w:rsidR="00E35D28">
        <w:rPr>
          <w:color w:val="000000"/>
        </w:rPr>
        <w:t xml:space="preserve"> - </w:t>
      </w:r>
      <w:proofErr w:type="spellStart"/>
      <w:r w:rsidR="00CD0BFD" w:rsidRPr="00CE0E61">
        <w:rPr>
          <w:color w:val="000000"/>
        </w:rPr>
        <w:t>недоотримано</w:t>
      </w:r>
      <w:proofErr w:type="spellEnd"/>
      <w:r w:rsidR="00CD0BFD" w:rsidRPr="00CE0E61">
        <w:rPr>
          <w:color w:val="000000"/>
        </w:rPr>
        <w:t xml:space="preserve"> до плану 31,3</w:t>
      </w:r>
      <w:r w:rsidR="00E35D28">
        <w:rPr>
          <w:color w:val="000000"/>
        </w:rPr>
        <w:t xml:space="preserve"> </w:t>
      </w:r>
      <w:r w:rsidR="00CD0BFD" w:rsidRPr="00CE0E61">
        <w:rPr>
          <w:color w:val="000000"/>
        </w:rPr>
        <w:t xml:space="preserve">млн. </w:t>
      </w:r>
      <w:proofErr w:type="spellStart"/>
      <w:r w:rsidR="00CD0BFD" w:rsidRPr="00CE0E61">
        <w:rPr>
          <w:color w:val="000000"/>
        </w:rPr>
        <w:t>грн</w:t>
      </w:r>
      <w:proofErr w:type="spellEnd"/>
      <w:r w:rsidR="00CD0BFD" w:rsidRPr="00CE0E61">
        <w:rPr>
          <w:color w:val="000000"/>
        </w:rPr>
        <w:t xml:space="preserve"> при виконані планових показників на 32 %.</w:t>
      </w:r>
    </w:p>
    <w:p w:rsidR="00CD0BFD" w:rsidRPr="00724155" w:rsidRDefault="00CD0BFD" w:rsidP="00CD0B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4155">
        <w:rPr>
          <w:rFonts w:ascii="Times New Roman" w:hAnsi="Times New Roman"/>
          <w:color w:val="000000"/>
          <w:sz w:val="24"/>
          <w:szCs w:val="24"/>
        </w:rPr>
        <w:t>Надходження офіційних трансфертів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4155">
        <w:rPr>
          <w:rFonts w:ascii="Times New Roman" w:hAnsi="Times New Roman"/>
          <w:color w:val="000000"/>
          <w:sz w:val="24"/>
          <w:szCs w:val="24"/>
        </w:rPr>
        <w:t>до загального фонду бюджету Миколаївської міської територіальної громади склали 808,8 млн.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4155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724155">
        <w:rPr>
          <w:rFonts w:ascii="Times New Roman" w:hAnsi="Times New Roman"/>
          <w:color w:val="000000"/>
          <w:sz w:val="24"/>
          <w:szCs w:val="24"/>
        </w:rPr>
        <w:t xml:space="preserve"> або 99,8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4155">
        <w:rPr>
          <w:rFonts w:ascii="Times New Roman" w:hAnsi="Times New Roman"/>
          <w:color w:val="000000"/>
          <w:sz w:val="24"/>
          <w:szCs w:val="24"/>
        </w:rPr>
        <w:t xml:space="preserve">% планових показників. </w:t>
      </w:r>
    </w:p>
    <w:p w:rsidR="00CD0BFD" w:rsidRPr="00724155" w:rsidRDefault="00CD0BFD" w:rsidP="00CD0B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4155">
        <w:rPr>
          <w:rFonts w:ascii="Times New Roman" w:hAnsi="Times New Roman"/>
          <w:color w:val="000000"/>
          <w:sz w:val="24"/>
          <w:szCs w:val="24"/>
        </w:rPr>
        <w:t>В структурі затверджених доходів спеціального фонду бюджету Миколаївської міської територіальної громади 73,4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4155">
        <w:rPr>
          <w:rFonts w:ascii="Times New Roman" w:hAnsi="Times New Roman"/>
          <w:color w:val="000000"/>
          <w:sz w:val="24"/>
          <w:szCs w:val="24"/>
        </w:rPr>
        <w:t xml:space="preserve">% складають офіційні трансферти та 26,6 % податкові і неподаткові надходження  та </w:t>
      </w:r>
      <w:r w:rsidR="00E35D28">
        <w:rPr>
          <w:rFonts w:ascii="Times New Roman" w:hAnsi="Times New Roman"/>
          <w:color w:val="000000"/>
          <w:sz w:val="24"/>
          <w:szCs w:val="24"/>
        </w:rPr>
        <w:t>інші платежі</w:t>
      </w:r>
      <w:r w:rsidRPr="00724155">
        <w:rPr>
          <w:rFonts w:ascii="Times New Roman" w:hAnsi="Times New Roman"/>
          <w:color w:val="000000"/>
          <w:sz w:val="24"/>
          <w:szCs w:val="24"/>
        </w:rPr>
        <w:t>.</w:t>
      </w:r>
    </w:p>
    <w:p w:rsidR="00CD0BFD" w:rsidRPr="00724155" w:rsidRDefault="00CD0BFD" w:rsidP="00CD0BF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4155">
        <w:rPr>
          <w:rFonts w:ascii="Times New Roman" w:hAnsi="Times New Roman"/>
          <w:color w:val="000000"/>
          <w:sz w:val="24"/>
          <w:szCs w:val="24"/>
        </w:rPr>
        <w:t xml:space="preserve">При затверджених обсягах надходжень податків і зборів, неподаткових платежів та </w:t>
      </w:r>
      <w:r w:rsidR="00ED65E0">
        <w:rPr>
          <w:rFonts w:ascii="Times New Roman" w:hAnsi="Times New Roman"/>
          <w:color w:val="000000"/>
          <w:sz w:val="24"/>
          <w:szCs w:val="24"/>
        </w:rPr>
        <w:t>інших платежів</w:t>
      </w:r>
      <w:r w:rsidRPr="00724155">
        <w:rPr>
          <w:rFonts w:ascii="Times New Roman" w:hAnsi="Times New Roman"/>
          <w:color w:val="000000"/>
          <w:sz w:val="24"/>
          <w:szCs w:val="24"/>
        </w:rPr>
        <w:t xml:space="preserve"> спеціального фонду бюджету в сумі 103,2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4155">
        <w:rPr>
          <w:rFonts w:ascii="Times New Roman" w:hAnsi="Times New Roman"/>
          <w:color w:val="000000"/>
          <w:sz w:val="24"/>
          <w:szCs w:val="24"/>
        </w:rPr>
        <w:t xml:space="preserve">млн. </w:t>
      </w:r>
      <w:proofErr w:type="spellStart"/>
      <w:r w:rsidRPr="00724155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724155">
        <w:rPr>
          <w:rFonts w:ascii="Times New Roman" w:hAnsi="Times New Roman"/>
          <w:color w:val="000000"/>
          <w:sz w:val="24"/>
          <w:szCs w:val="24"/>
        </w:rPr>
        <w:t>, фактично отримано 126,8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4155">
        <w:rPr>
          <w:rFonts w:ascii="Times New Roman" w:hAnsi="Times New Roman"/>
          <w:color w:val="000000"/>
          <w:sz w:val="24"/>
          <w:szCs w:val="24"/>
        </w:rPr>
        <w:t xml:space="preserve">млн. </w:t>
      </w:r>
      <w:proofErr w:type="spellStart"/>
      <w:r w:rsidRPr="00724155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724155">
        <w:rPr>
          <w:rFonts w:ascii="Times New Roman" w:hAnsi="Times New Roman"/>
          <w:color w:val="000000"/>
          <w:sz w:val="24"/>
          <w:szCs w:val="24"/>
        </w:rPr>
        <w:t xml:space="preserve"> або 122,8 %, перевиконання запланованих річних обсягів становить 23,6 млн. грн.</w:t>
      </w:r>
    </w:p>
    <w:p w:rsidR="00CD0BFD" w:rsidRPr="009070D5" w:rsidRDefault="00CD0BFD" w:rsidP="00CD0BF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4155">
        <w:rPr>
          <w:rFonts w:ascii="Times New Roman" w:hAnsi="Times New Roman"/>
          <w:color w:val="000000"/>
          <w:sz w:val="24"/>
          <w:szCs w:val="24"/>
        </w:rPr>
        <w:t xml:space="preserve">Заплановані кошти </w:t>
      </w:r>
      <w:r w:rsidRPr="00724155">
        <w:rPr>
          <w:rFonts w:ascii="Times New Roman" w:hAnsi="Times New Roman"/>
          <w:sz w:val="24"/>
          <w:szCs w:val="24"/>
        </w:rPr>
        <w:t>субвенції з обласного бюджету (за рахунок відповідної субвенції з державного бюджету) на компенсацію різниці в тарифах на теплову енергію, послуги з постачання теплової енергії та постачання гарячої води</w:t>
      </w:r>
      <w:r w:rsidRPr="00724155">
        <w:rPr>
          <w:rFonts w:ascii="Times New Roman" w:hAnsi="Times New Roman"/>
          <w:color w:val="000000"/>
          <w:sz w:val="24"/>
          <w:szCs w:val="24"/>
        </w:rPr>
        <w:t>в сумі</w:t>
      </w:r>
      <w:r w:rsidRPr="00724155">
        <w:rPr>
          <w:rFonts w:ascii="Times New Roman" w:hAnsi="Times New Roman"/>
          <w:sz w:val="24"/>
          <w:szCs w:val="24"/>
        </w:rPr>
        <w:t xml:space="preserve"> 284,7 млн. </w:t>
      </w:r>
      <w:proofErr w:type="spellStart"/>
      <w:r w:rsidRPr="00724155">
        <w:rPr>
          <w:rFonts w:ascii="Times New Roman" w:hAnsi="Times New Roman"/>
          <w:sz w:val="24"/>
          <w:szCs w:val="24"/>
        </w:rPr>
        <w:t>грн</w:t>
      </w:r>
      <w:proofErr w:type="spellEnd"/>
      <w:r w:rsidRPr="00724155">
        <w:rPr>
          <w:rFonts w:ascii="Times New Roman" w:hAnsi="Times New Roman"/>
          <w:sz w:val="24"/>
          <w:szCs w:val="24"/>
        </w:rPr>
        <w:t xml:space="preserve"> до бюджету не надійшли.</w:t>
      </w:r>
    </w:p>
    <w:p w:rsidR="0062143F" w:rsidRPr="00230128" w:rsidRDefault="00745366" w:rsidP="00EA7E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C5E">
        <w:rPr>
          <w:rFonts w:ascii="Times New Roman" w:hAnsi="Times New Roman"/>
          <w:sz w:val="24"/>
          <w:szCs w:val="24"/>
        </w:rPr>
        <w:t>Виконання видаткової частини бюджету Миколаївської</w:t>
      </w:r>
      <w:r w:rsidRPr="00230128">
        <w:rPr>
          <w:rFonts w:ascii="Times New Roman" w:hAnsi="Times New Roman"/>
          <w:sz w:val="24"/>
          <w:szCs w:val="24"/>
        </w:rPr>
        <w:t xml:space="preserve"> міської територіальної громади за </w:t>
      </w:r>
      <w:r w:rsidRPr="0039123A">
        <w:rPr>
          <w:rFonts w:ascii="Times New Roman" w:hAnsi="Times New Roman"/>
          <w:sz w:val="24"/>
          <w:szCs w:val="24"/>
        </w:rPr>
        <w:t>202</w:t>
      </w:r>
      <w:r w:rsidR="0039123A" w:rsidRPr="0039123A">
        <w:rPr>
          <w:rFonts w:ascii="Times New Roman" w:hAnsi="Times New Roman"/>
          <w:sz w:val="24"/>
          <w:szCs w:val="24"/>
        </w:rPr>
        <w:t>2</w:t>
      </w:r>
      <w:r w:rsidRPr="0039123A">
        <w:rPr>
          <w:rFonts w:ascii="Times New Roman" w:hAnsi="Times New Roman"/>
          <w:sz w:val="24"/>
          <w:szCs w:val="24"/>
        </w:rPr>
        <w:t xml:space="preserve"> рік</w:t>
      </w:r>
      <w:r w:rsidRPr="00230128">
        <w:rPr>
          <w:rFonts w:ascii="Times New Roman" w:hAnsi="Times New Roman"/>
          <w:sz w:val="24"/>
          <w:szCs w:val="24"/>
        </w:rPr>
        <w:t xml:space="preserve"> склало </w:t>
      </w:r>
      <w:r w:rsidR="00EA7E2A" w:rsidRPr="00230128">
        <w:rPr>
          <w:rFonts w:ascii="Times New Roman" w:hAnsi="Times New Roman"/>
          <w:sz w:val="24"/>
          <w:szCs w:val="24"/>
        </w:rPr>
        <w:t>4312,9 млн</w:t>
      </w:r>
      <w:r w:rsidRPr="00230128">
        <w:rPr>
          <w:rFonts w:ascii="Times New Roman" w:hAnsi="Times New Roman"/>
          <w:sz w:val="24"/>
          <w:szCs w:val="24"/>
        </w:rPr>
        <w:t xml:space="preserve">. грн (загальний фонд – </w:t>
      </w:r>
      <w:r w:rsidR="00EA7E2A" w:rsidRPr="00230128">
        <w:rPr>
          <w:rFonts w:ascii="Times New Roman" w:hAnsi="Times New Roman"/>
          <w:sz w:val="24"/>
          <w:szCs w:val="24"/>
        </w:rPr>
        <w:t>3587,1 млн</w:t>
      </w:r>
      <w:r w:rsidRPr="00230128">
        <w:rPr>
          <w:rFonts w:ascii="Times New Roman" w:hAnsi="Times New Roman"/>
          <w:sz w:val="24"/>
          <w:szCs w:val="24"/>
        </w:rPr>
        <w:t xml:space="preserve">. грн, спеціальний – </w:t>
      </w:r>
      <w:r w:rsidR="00EA7E2A" w:rsidRPr="00230128">
        <w:rPr>
          <w:rFonts w:ascii="Times New Roman" w:hAnsi="Times New Roman"/>
          <w:sz w:val="24"/>
          <w:szCs w:val="24"/>
        </w:rPr>
        <w:t>725,8 млн</w:t>
      </w:r>
      <w:r w:rsidR="00C01A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01A0E">
        <w:rPr>
          <w:rFonts w:ascii="Times New Roman" w:hAnsi="Times New Roman"/>
          <w:sz w:val="24"/>
          <w:szCs w:val="24"/>
        </w:rPr>
        <w:t>грн</w:t>
      </w:r>
      <w:proofErr w:type="spellEnd"/>
      <w:r w:rsidR="00C01A0E">
        <w:rPr>
          <w:rFonts w:ascii="Times New Roman" w:hAnsi="Times New Roman"/>
          <w:sz w:val="24"/>
          <w:szCs w:val="24"/>
        </w:rPr>
        <w:t>).</w:t>
      </w:r>
    </w:p>
    <w:p w:rsidR="00ED65E0" w:rsidRPr="00230128" w:rsidRDefault="0062143F" w:rsidP="00ED6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>Порівняно з відповідним періодом минулого року в цілому витрачено менше на 449</w:t>
      </w:r>
      <w:r w:rsidR="00EA7E2A" w:rsidRPr="00230128">
        <w:rPr>
          <w:rFonts w:ascii="Times New Roman" w:hAnsi="Times New Roman"/>
          <w:sz w:val="24"/>
          <w:szCs w:val="24"/>
        </w:rPr>
        <w:t>,9</w:t>
      </w:r>
      <w:r w:rsidR="005B70BC">
        <w:rPr>
          <w:rFonts w:ascii="Times New Roman" w:hAnsi="Times New Roman"/>
          <w:sz w:val="24"/>
          <w:szCs w:val="24"/>
        </w:rPr>
        <w:t xml:space="preserve"> </w:t>
      </w:r>
      <w:r w:rsidR="00EA7E2A" w:rsidRPr="00230128">
        <w:rPr>
          <w:rFonts w:ascii="Times New Roman" w:hAnsi="Times New Roman"/>
          <w:sz w:val="24"/>
          <w:szCs w:val="24"/>
        </w:rPr>
        <w:t>млн</w:t>
      </w:r>
      <w:r w:rsidRPr="00230128">
        <w:rPr>
          <w:rFonts w:ascii="Times New Roman" w:hAnsi="Times New Roman"/>
          <w:sz w:val="24"/>
          <w:szCs w:val="24"/>
        </w:rPr>
        <w:t>. грн, або на 9,4 %. Видатки з бюджету здійснювались згідно пріоритетності</w:t>
      </w:r>
      <w:r w:rsidR="005B70BC">
        <w:rPr>
          <w:rFonts w:ascii="Times New Roman" w:hAnsi="Times New Roman"/>
          <w:sz w:val="24"/>
          <w:szCs w:val="24"/>
        </w:rPr>
        <w:t xml:space="preserve"> </w:t>
      </w:r>
      <w:r w:rsidRPr="00230128">
        <w:rPr>
          <w:rFonts w:ascii="Times New Roman" w:hAnsi="Times New Roman"/>
          <w:sz w:val="24"/>
          <w:szCs w:val="24"/>
        </w:rPr>
        <w:t>відпові</w:t>
      </w:r>
      <w:r w:rsidR="005B70BC">
        <w:rPr>
          <w:rFonts w:ascii="Times New Roman" w:hAnsi="Times New Roman"/>
          <w:sz w:val="24"/>
          <w:szCs w:val="24"/>
        </w:rPr>
        <w:t>дно до постанови КМУ від 09.06.</w:t>
      </w:r>
      <w:r w:rsidRPr="00230128">
        <w:rPr>
          <w:rFonts w:ascii="Times New Roman" w:hAnsi="Times New Roman"/>
          <w:sz w:val="24"/>
          <w:szCs w:val="24"/>
        </w:rPr>
        <w:t xml:space="preserve">2021 № 590 «Про затвердження Порядку виконання повноважень Державною казначейською службою в особливому режимі в </w:t>
      </w:r>
      <w:r w:rsidR="008C2942">
        <w:rPr>
          <w:rFonts w:ascii="Times New Roman" w:hAnsi="Times New Roman"/>
          <w:sz w:val="24"/>
          <w:szCs w:val="24"/>
        </w:rPr>
        <w:t xml:space="preserve">умовах </w:t>
      </w:r>
      <w:r w:rsidRPr="00230128">
        <w:rPr>
          <w:rFonts w:ascii="Times New Roman" w:hAnsi="Times New Roman"/>
          <w:sz w:val="24"/>
          <w:szCs w:val="24"/>
        </w:rPr>
        <w:t>воєнного стану»</w:t>
      </w:r>
      <w:r w:rsidR="008C2942">
        <w:rPr>
          <w:rFonts w:ascii="Times New Roman" w:hAnsi="Times New Roman"/>
          <w:sz w:val="24"/>
          <w:szCs w:val="24"/>
        </w:rPr>
        <w:t xml:space="preserve"> (зі змінами)</w:t>
      </w:r>
      <w:r w:rsidRPr="00230128">
        <w:rPr>
          <w:rFonts w:ascii="Times New Roman" w:hAnsi="Times New Roman"/>
          <w:sz w:val="24"/>
          <w:szCs w:val="24"/>
        </w:rPr>
        <w:t>.</w:t>
      </w:r>
      <w:r w:rsidR="00ED65E0">
        <w:rPr>
          <w:rFonts w:ascii="Times New Roman" w:hAnsi="Times New Roman"/>
          <w:sz w:val="24"/>
          <w:szCs w:val="24"/>
        </w:rPr>
        <w:t xml:space="preserve"> </w:t>
      </w:r>
    </w:p>
    <w:p w:rsidR="00EA7E2A" w:rsidRPr="00230128" w:rsidRDefault="00745366" w:rsidP="00EA7E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 xml:space="preserve">Виконання </w:t>
      </w:r>
      <w:r w:rsidR="005D2112">
        <w:rPr>
          <w:rFonts w:ascii="Times New Roman" w:hAnsi="Times New Roman"/>
          <w:sz w:val="24"/>
          <w:szCs w:val="24"/>
        </w:rPr>
        <w:t>бюдж</w:t>
      </w:r>
      <w:r w:rsidRPr="00230128">
        <w:rPr>
          <w:rFonts w:ascii="Times New Roman" w:hAnsi="Times New Roman"/>
          <w:sz w:val="24"/>
          <w:szCs w:val="24"/>
        </w:rPr>
        <w:t xml:space="preserve">ету (без видатків, що здійснюються за рахунок власних надходжень бюджетних установ) становить </w:t>
      </w:r>
      <w:r w:rsidR="00EA7E2A" w:rsidRPr="00230128">
        <w:rPr>
          <w:rFonts w:ascii="Times New Roman" w:hAnsi="Times New Roman"/>
          <w:sz w:val="24"/>
          <w:szCs w:val="24"/>
        </w:rPr>
        <w:t>4201,9 млн</w:t>
      </w:r>
      <w:r w:rsidRPr="00230128">
        <w:rPr>
          <w:rFonts w:ascii="Times New Roman" w:hAnsi="Times New Roman"/>
          <w:sz w:val="24"/>
          <w:szCs w:val="24"/>
        </w:rPr>
        <w:t xml:space="preserve">. грн. </w:t>
      </w:r>
      <w:r w:rsidR="00EA7E2A" w:rsidRPr="00230128">
        <w:rPr>
          <w:rFonts w:ascii="Times New Roman" w:hAnsi="Times New Roman"/>
          <w:sz w:val="24"/>
          <w:szCs w:val="24"/>
        </w:rPr>
        <w:t xml:space="preserve">або 68,1 % до уточненого плану на рік, з них за рахунок податків та зборів, які надходять до бюджету Миколаївської </w:t>
      </w:r>
      <w:r w:rsidR="008C3F0D">
        <w:rPr>
          <w:rFonts w:ascii="Times New Roman" w:hAnsi="Times New Roman"/>
          <w:sz w:val="24"/>
          <w:szCs w:val="24"/>
        </w:rPr>
        <w:t>міської територіальної громади –</w:t>
      </w:r>
      <w:r w:rsidR="00EA7E2A" w:rsidRPr="00230128">
        <w:rPr>
          <w:rFonts w:ascii="Times New Roman" w:hAnsi="Times New Roman"/>
          <w:sz w:val="24"/>
          <w:szCs w:val="24"/>
        </w:rPr>
        <w:t xml:space="preserve"> 3325,0 млн. </w:t>
      </w:r>
      <w:proofErr w:type="spellStart"/>
      <w:r w:rsidR="00EA7E2A" w:rsidRPr="00230128">
        <w:rPr>
          <w:rFonts w:ascii="Times New Roman" w:hAnsi="Times New Roman"/>
          <w:sz w:val="24"/>
          <w:szCs w:val="24"/>
        </w:rPr>
        <w:t>грн</w:t>
      </w:r>
      <w:proofErr w:type="spellEnd"/>
      <w:r w:rsidR="00EA7E2A" w:rsidRPr="00230128">
        <w:rPr>
          <w:rFonts w:ascii="Times New Roman" w:hAnsi="Times New Roman"/>
          <w:sz w:val="24"/>
          <w:szCs w:val="24"/>
        </w:rPr>
        <w:t xml:space="preserve">  (70,9</w:t>
      </w:r>
      <w:r w:rsidR="00C01A0E">
        <w:rPr>
          <w:rFonts w:ascii="Times New Roman" w:hAnsi="Times New Roman"/>
          <w:sz w:val="24"/>
          <w:szCs w:val="24"/>
        </w:rPr>
        <w:t xml:space="preserve"> </w:t>
      </w:r>
      <w:r w:rsidR="00EA7E2A" w:rsidRPr="00230128">
        <w:rPr>
          <w:rFonts w:ascii="Times New Roman" w:hAnsi="Times New Roman"/>
          <w:sz w:val="24"/>
          <w:szCs w:val="24"/>
        </w:rPr>
        <w:t>%).</w:t>
      </w:r>
    </w:p>
    <w:p w:rsidR="00745366" w:rsidRPr="00230128" w:rsidRDefault="00745366" w:rsidP="00D44A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lastRenderedPageBreak/>
        <w:t xml:space="preserve">В цілому по бюджету на фінансування програм соціально-культурної сфери та державного управління направлено </w:t>
      </w:r>
      <w:r w:rsidR="00D44AA8" w:rsidRPr="00230128">
        <w:rPr>
          <w:rFonts w:ascii="Times New Roman" w:hAnsi="Times New Roman"/>
          <w:sz w:val="24"/>
          <w:szCs w:val="24"/>
        </w:rPr>
        <w:t>2660,3 млн</w:t>
      </w:r>
      <w:r w:rsidRPr="00230128">
        <w:rPr>
          <w:rFonts w:ascii="Times New Roman" w:hAnsi="Times New Roman"/>
          <w:sz w:val="24"/>
          <w:szCs w:val="24"/>
        </w:rPr>
        <w:t>. грн (</w:t>
      </w:r>
      <w:r w:rsidR="00D44AA8" w:rsidRPr="00230128">
        <w:rPr>
          <w:rFonts w:ascii="Times New Roman" w:hAnsi="Times New Roman"/>
          <w:sz w:val="24"/>
          <w:szCs w:val="24"/>
        </w:rPr>
        <w:t>61,7</w:t>
      </w:r>
      <w:r w:rsidRPr="00230128">
        <w:rPr>
          <w:rFonts w:ascii="Times New Roman" w:hAnsi="Times New Roman"/>
          <w:sz w:val="24"/>
          <w:szCs w:val="24"/>
        </w:rPr>
        <w:t xml:space="preserve"> % від загального обсягу видатків).</w:t>
      </w:r>
    </w:p>
    <w:p w:rsidR="008303CA" w:rsidRPr="00230128" w:rsidRDefault="008303CA" w:rsidP="00830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>На економічну діяльність (будівництво та регіональний розвиток, транспорт та транспортна інфраструктура, дорожнє господарство; внески до статутного капіталу суб’єктів господарювання, іншу економічну діяльність) направлено 903,8 млн. грн (21,0 %).</w:t>
      </w:r>
    </w:p>
    <w:p w:rsidR="008303CA" w:rsidRPr="00230128" w:rsidRDefault="008303CA" w:rsidP="00830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>Видатки на житлово-комунальне господарство склали 494,3 млн. грн (11,4 %).</w:t>
      </w:r>
    </w:p>
    <w:p w:rsidR="008303CA" w:rsidRPr="00230128" w:rsidRDefault="008303CA" w:rsidP="00830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 xml:space="preserve">Перераховані трансферти обласному та державному бюджету в загальній сумі 92,9 млн. </w:t>
      </w:r>
      <w:proofErr w:type="spellStart"/>
      <w:r w:rsidRPr="00230128">
        <w:rPr>
          <w:rFonts w:ascii="Times New Roman" w:hAnsi="Times New Roman"/>
          <w:sz w:val="24"/>
          <w:szCs w:val="24"/>
        </w:rPr>
        <w:t>грн</w:t>
      </w:r>
      <w:proofErr w:type="spellEnd"/>
      <w:r w:rsidRPr="00230128">
        <w:rPr>
          <w:rFonts w:ascii="Times New Roman" w:hAnsi="Times New Roman"/>
          <w:sz w:val="24"/>
          <w:szCs w:val="24"/>
        </w:rPr>
        <w:t xml:space="preserve"> (2,2</w:t>
      </w:r>
      <w:r w:rsidR="00C01A0E">
        <w:rPr>
          <w:rFonts w:ascii="Times New Roman" w:hAnsi="Times New Roman"/>
          <w:sz w:val="24"/>
          <w:szCs w:val="24"/>
        </w:rPr>
        <w:t xml:space="preserve"> </w:t>
      </w:r>
      <w:r w:rsidRPr="00230128">
        <w:rPr>
          <w:rFonts w:ascii="Times New Roman" w:hAnsi="Times New Roman"/>
          <w:sz w:val="24"/>
          <w:szCs w:val="24"/>
        </w:rPr>
        <w:t>%), з них перерахована реверсна дотація державному бюджету (кошти, що передаються до державного бюджету з місцевих бюджетів для горизонтального вирівнювання податкоспроможності територій) в сумі</w:t>
      </w:r>
      <w:r w:rsidR="008C3F0D">
        <w:rPr>
          <w:rFonts w:ascii="Times New Roman" w:hAnsi="Times New Roman"/>
          <w:sz w:val="24"/>
          <w:szCs w:val="24"/>
        </w:rPr>
        <w:t xml:space="preserve"> </w:t>
      </w:r>
      <w:r w:rsidRPr="00230128">
        <w:rPr>
          <w:rFonts w:ascii="Times New Roman" w:hAnsi="Times New Roman"/>
          <w:sz w:val="24"/>
          <w:szCs w:val="24"/>
        </w:rPr>
        <w:t>20</w:t>
      </w:r>
      <w:r w:rsidR="00E95826" w:rsidRPr="00230128">
        <w:rPr>
          <w:rFonts w:ascii="Times New Roman" w:hAnsi="Times New Roman"/>
          <w:sz w:val="24"/>
          <w:szCs w:val="24"/>
        </w:rPr>
        <w:t>,1</w:t>
      </w:r>
      <w:r w:rsidR="008C3F0D">
        <w:rPr>
          <w:rFonts w:ascii="Times New Roman" w:hAnsi="Times New Roman"/>
          <w:sz w:val="24"/>
          <w:szCs w:val="24"/>
        </w:rPr>
        <w:t xml:space="preserve"> </w:t>
      </w:r>
      <w:r w:rsidR="00E95826" w:rsidRPr="00230128">
        <w:rPr>
          <w:rFonts w:ascii="Times New Roman" w:hAnsi="Times New Roman"/>
          <w:sz w:val="24"/>
          <w:szCs w:val="24"/>
        </w:rPr>
        <w:t>млн</w:t>
      </w:r>
      <w:r w:rsidRPr="00230128">
        <w:rPr>
          <w:rFonts w:ascii="Times New Roman" w:hAnsi="Times New Roman"/>
          <w:sz w:val="24"/>
          <w:szCs w:val="24"/>
        </w:rPr>
        <w:t xml:space="preserve">. грн. Перерахування </w:t>
      </w:r>
      <w:r w:rsidR="005D2112">
        <w:rPr>
          <w:rFonts w:ascii="Times New Roman" w:hAnsi="Times New Roman"/>
          <w:sz w:val="24"/>
          <w:szCs w:val="24"/>
        </w:rPr>
        <w:t xml:space="preserve">реверсної дотації </w:t>
      </w:r>
      <w:r w:rsidRPr="00230128">
        <w:rPr>
          <w:rFonts w:ascii="Times New Roman" w:hAnsi="Times New Roman"/>
          <w:sz w:val="24"/>
          <w:szCs w:val="24"/>
        </w:rPr>
        <w:t>здійснювалося до введення воєнного стану.</w:t>
      </w:r>
    </w:p>
    <w:p w:rsidR="008303CA" w:rsidRPr="00230128" w:rsidRDefault="008303CA" w:rsidP="00830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 xml:space="preserve">На фінансування інших програм та заходів спрямовано </w:t>
      </w:r>
      <w:r w:rsidR="00EC489D" w:rsidRPr="00230128">
        <w:rPr>
          <w:rFonts w:ascii="Times New Roman" w:hAnsi="Times New Roman"/>
          <w:sz w:val="24"/>
          <w:szCs w:val="24"/>
        </w:rPr>
        <w:t>161,6</w:t>
      </w:r>
      <w:r w:rsidRPr="00230128">
        <w:rPr>
          <w:rFonts w:ascii="Times New Roman" w:hAnsi="Times New Roman"/>
          <w:sz w:val="24"/>
          <w:szCs w:val="24"/>
        </w:rPr>
        <w:t xml:space="preserve"> млн. грн, що становить 3,7 % від загальної суми видатків, з них видатки на заходи та роботи з територіальної оборони складають 41,3 млн. грн, на заходи із запобігання та ліквідації надзвичайних ситуацій та наслідків стихійного лиха – 90,9 млн. грн, видатки проведені за рахунок резервного фонду – 27,7 млн. грн.</w:t>
      </w:r>
    </w:p>
    <w:p w:rsidR="003361E9" w:rsidRPr="00230128" w:rsidRDefault="003361E9" w:rsidP="005B70BC">
      <w:pPr>
        <w:tabs>
          <w:tab w:val="left" w:pos="4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30128">
        <w:rPr>
          <w:rFonts w:ascii="Times New Roman" w:hAnsi="Times New Roman"/>
          <w:sz w:val="24"/>
          <w:szCs w:val="24"/>
        </w:rPr>
        <w:t>У звітному періоді в цілому по бюджету направлено на:</w:t>
      </w:r>
    </w:p>
    <w:p w:rsidR="003361E9" w:rsidRPr="00230128" w:rsidRDefault="003361E9" w:rsidP="005B70BC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>заробітну плату з нарахуваннями – 1976,6 млн. грн (45,8 % від загального обсягу видатків);</w:t>
      </w:r>
    </w:p>
    <w:p w:rsidR="003361E9" w:rsidRPr="00230128" w:rsidRDefault="003361E9" w:rsidP="005B70BC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>придбання медикаментів</w:t>
      </w:r>
      <w:r w:rsidR="005E760F">
        <w:rPr>
          <w:rFonts w:ascii="Times New Roman" w:hAnsi="Times New Roman"/>
          <w:sz w:val="24"/>
          <w:szCs w:val="24"/>
        </w:rPr>
        <w:t xml:space="preserve"> </w:t>
      </w:r>
      <w:r w:rsidRPr="00230128">
        <w:rPr>
          <w:rFonts w:ascii="Times New Roman" w:hAnsi="Times New Roman"/>
          <w:sz w:val="24"/>
          <w:szCs w:val="24"/>
        </w:rPr>
        <w:t>– 4,2 млн. грн (0,1 %);</w:t>
      </w:r>
    </w:p>
    <w:p w:rsidR="003361E9" w:rsidRPr="00230128" w:rsidRDefault="003361E9" w:rsidP="00192CDE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 xml:space="preserve">придбання продуктів харчування </w:t>
      </w:r>
      <w:bookmarkEnd w:id="0"/>
      <w:r w:rsidRPr="00230128">
        <w:rPr>
          <w:rFonts w:ascii="Times New Roman" w:hAnsi="Times New Roman"/>
          <w:sz w:val="24"/>
          <w:szCs w:val="24"/>
        </w:rPr>
        <w:t>бюджетними установами – 61,8 млн. грн (1,5 %);</w:t>
      </w:r>
    </w:p>
    <w:p w:rsidR="003361E9" w:rsidRPr="00230128" w:rsidRDefault="003361E9" w:rsidP="003361E9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>оплату комунальних послуг та енергоносіїв – 278,6 млн. грн (6,5 %);</w:t>
      </w:r>
    </w:p>
    <w:p w:rsidR="003361E9" w:rsidRPr="00230128" w:rsidRDefault="003361E9" w:rsidP="003361E9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>соціальне забезпечення – 129,6 млн. грн (3,0 %);</w:t>
      </w:r>
    </w:p>
    <w:p w:rsidR="003361E9" w:rsidRDefault="003361E9" w:rsidP="003361E9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>поточні трансферти органам державного управління інших рівнів – 79</w:t>
      </w:r>
      <w:r w:rsidR="00E95826" w:rsidRPr="00230128">
        <w:rPr>
          <w:rFonts w:ascii="Times New Roman" w:hAnsi="Times New Roman"/>
          <w:sz w:val="24"/>
          <w:szCs w:val="24"/>
        </w:rPr>
        <w:t>,</w:t>
      </w:r>
      <w:r w:rsidRPr="00230128">
        <w:rPr>
          <w:rFonts w:ascii="Times New Roman" w:hAnsi="Times New Roman"/>
          <w:sz w:val="24"/>
          <w:szCs w:val="24"/>
        </w:rPr>
        <w:t xml:space="preserve">0 </w:t>
      </w:r>
      <w:r w:rsidR="00E95826" w:rsidRPr="00230128">
        <w:rPr>
          <w:rFonts w:ascii="Times New Roman" w:hAnsi="Times New Roman"/>
          <w:sz w:val="24"/>
          <w:szCs w:val="24"/>
        </w:rPr>
        <w:t>млн</w:t>
      </w:r>
      <w:r w:rsidRPr="0023012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0128">
        <w:rPr>
          <w:rFonts w:ascii="Times New Roman" w:hAnsi="Times New Roman"/>
          <w:sz w:val="24"/>
          <w:szCs w:val="24"/>
        </w:rPr>
        <w:t>грн</w:t>
      </w:r>
      <w:proofErr w:type="spellEnd"/>
      <w:r w:rsidRPr="00230128">
        <w:rPr>
          <w:rFonts w:ascii="Times New Roman" w:hAnsi="Times New Roman"/>
          <w:sz w:val="24"/>
          <w:szCs w:val="24"/>
        </w:rPr>
        <w:t xml:space="preserve"> (1,8);</w:t>
      </w:r>
    </w:p>
    <w:p w:rsidR="00CD0BFD" w:rsidRPr="00230128" w:rsidRDefault="00CD0BFD" w:rsidP="003361E9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D0BFD">
        <w:rPr>
          <w:rFonts w:ascii="Times New Roman" w:hAnsi="Times New Roman"/>
          <w:sz w:val="24"/>
          <w:szCs w:val="24"/>
        </w:rPr>
        <w:t>убсидії та поточні трансферти підприємствам (установам, організаціям)</w:t>
      </w:r>
      <w:r>
        <w:rPr>
          <w:rFonts w:ascii="Times New Roman" w:hAnsi="Times New Roman"/>
          <w:sz w:val="24"/>
          <w:szCs w:val="24"/>
        </w:rPr>
        <w:t xml:space="preserve"> – 402,1 млн.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AC5E36">
        <w:rPr>
          <w:rFonts w:ascii="Times New Roman" w:hAnsi="Times New Roman"/>
          <w:sz w:val="24"/>
          <w:szCs w:val="24"/>
        </w:rPr>
        <w:t>9,3 %</w:t>
      </w:r>
      <w:r>
        <w:rPr>
          <w:rFonts w:ascii="Times New Roman" w:hAnsi="Times New Roman"/>
          <w:sz w:val="24"/>
          <w:szCs w:val="24"/>
        </w:rPr>
        <w:t>)</w:t>
      </w:r>
      <w:r w:rsidR="00273593">
        <w:rPr>
          <w:rFonts w:ascii="Times New Roman" w:hAnsi="Times New Roman"/>
          <w:sz w:val="24"/>
          <w:szCs w:val="24"/>
        </w:rPr>
        <w:t xml:space="preserve">, з них на відшкодування різниці в тарифах  теплопостачальним підприємствам – 237,4 млн. </w:t>
      </w:r>
      <w:proofErr w:type="spellStart"/>
      <w:r w:rsidR="00273593"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361E9" w:rsidRPr="00230128" w:rsidRDefault="003361E9" w:rsidP="003361E9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>капітальні видатки – 648</w:t>
      </w:r>
      <w:r w:rsidR="00E0295E" w:rsidRPr="00230128">
        <w:rPr>
          <w:rFonts w:ascii="Times New Roman" w:hAnsi="Times New Roman"/>
          <w:sz w:val="24"/>
          <w:szCs w:val="24"/>
        </w:rPr>
        <w:t>,6</w:t>
      </w:r>
      <w:r w:rsidR="009E06DA">
        <w:rPr>
          <w:rFonts w:ascii="Times New Roman" w:hAnsi="Times New Roman"/>
          <w:sz w:val="24"/>
          <w:szCs w:val="24"/>
        </w:rPr>
        <w:t xml:space="preserve"> </w:t>
      </w:r>
      <w:r w:rsidR="00E0295E" w:rsidRPr="00230128">
        <w:rPr>
          <w:rFonts w:ascii="Times New Roman" w:hAnsi="Times New Roman"/>
          <w:sz w:val="24"/>
          <w:szCs w:val="24"/>
        </w:rPr>
        <w:t>млн</w:t>
      </w:r>
      <w:r w:rsidRPr="00230128">
        <w:rPr>
          <w:rFonts w:ascii="Times New Roman" w:hAnsi="Times New Roman"/>
          <w:sz w:val="24"/>
          <w:szCs w:val="24"/>
        </w:rPr>
        <w:t>. грн (15,0 %), у тому числі за рахунок коштів бюджету розвитку – 610</w:t>
      </w:r>
      <w:r w:rsidR="00E0295E" w:rsidRPr="00230128">
        <w:rPr>
          <w:rFonts w:ascii="Times New Roman" w:hAnsi="Times New Roman"/>
          <w:sz w:val="24"/>
          <w:szCs w:val="24"/>
        </w:rPr>
        <w:t>,3</w:t>
      </w:r>
      <w:r w:rsidR="009E06DA">
        <w:rPr>
          <w:rFonts w:ascii="Times New Roman" w:hAnsi="Times New Roman"/>
          <w:sz w:val="24"/>
          <w:szCs w:val="24"/>
        </w:rPr>
        <w:t xml:space="preserve"> </w:t>
      </w:r>
      <w:r w:rsidR="00E0295E" w:rsidRPr="00230128">
        <w:rPr>
          <w:rFonts w:ascii="Times New Roman" w:hAnsi="Times New Roman"/>
          <w:sz w:val="24"/>
          <w:szCs w:val="24"/>
        </w:rPr>
        <w:t>млн</w:t>
      </w:r>
      <w:r w:rsidRPr="00230128">
        <w:rPr>
          <w:rFonts w:ascii="Times New Roman" w:hAnsi="Times New Roman"/>
          <w:sz w:val="24"/>
          <w:szCs w:val="24"/>
        </w:rPr>
        <w:t xml:space="preserve">. грн,  </w:t>
      </w:r>
      <w:r w:rsidR="00E0295E" w:rsidRPr="00230128">
        <w:rPr>
          <w:rFonts w:ascii="Times New Roman" w:hAnsi="Times New Roman"/>
          <w:sz w:val="24"/>
          <w:szCs w:val="24"/>
        </w:rPr>
        <w:t>з них</w:t>
      </w:r>
      <w:r w:rsidRPr="00230128">
        <w:rPr>
          <w:rFonts w:ascii="Times New Roman" w:hAnsi="Times New Roman"/>
          <w:sz w:val="24"/>
          <w:szCs w:val="24"/>
        </w:rPr>
        <w:t xml:space="preserve"> спрямовані на фінансування:</w:t>
      </w:r>
    </w:p>
    <w:p w:rsidR="003361E9" w:rsidRPr="00230128" w:rsidRDefault="003361E9" w:rsidP="00104C00">
      <w:pPr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>програм соціально-культурної сфери та державного управління – 82</w:t>
      </w:r>
      <w:r w:rsidR="00E0295E" w:rsidRPr="00230128">
        <w:rPr>
          <w:rFonts w:ascii="Times New Roman" w:hAnsi="Times New Roman"/>
          <w:sz w:val="24"/>
          <w:szCs w:val="24"/>
        </w:rPr>
        <w:t>,1</w:t>
      </w:r>
      <w:r w:rsidR="009E06DA">
        <w:rPr>
          <w:rFonts w:ascii="Times New Roman" w:hAnsi="Times New Roman"/>
          <w:sz w:val="24"/>
          <w:szCs w:val="24"/>
        </w:rPr>
        <w:t xml:space="preserve"> </w:t>
      </w:r>
      <w:r w:rsidR="00E0295E" w:rsidRPr="00230128">
        <w:rPr>
          <w:rFonts w:ascii="Times New Roman" w:hAnsi="Times New Roman"/>
          <w:sz w:val="24"/>
          <w:szCs w:val="24"/>
        </w:rPr>
        <w:t>млн</w:t>
      </w:r>
      <w:r w:rsidRPr="00230128">
        <w:rPr>
          <w:rFonts w:ascii="Times New Roman" w:hAnsi="Times New Roman"/>
          <w:sz w:val="24"/>
          <w:szCs w:val="24"/>
        </w:rPr>
        <w:t>. </w:t>
      </w:r>
      <w:proofErr w:type="spellStart"/>
      <w:r w:rsidRPr="00230128">
        <w:rPr>
          <w:rFonts w:ascii="Times New Roman" w:hAnsi="Times New Roman"/>
          <w:sz w:val="24"/>
          <w:szCs w:val="24"/>
        </w:rPr>
        <w:t>грн</w:t>
      </w:r>
      <w:proofErr w:type="spellEnd"/>
      <w:r w:rsidRPr="00230128">
        <w:rPr>
          <w:rFonts w:ascii="Times New Roman" w:hAnsi="Times New Roman"/>
          <w:sz w:val="24"/>
          <w:szCs w:val="24"/>
        </w:rPr>
        <w:t>;</w:t>
      </w:r>
    </w:p>
    <w:p w:rsidR="003361E9" w:rsidRPr="00230128" w:rsidRDefault="003361E9" w:rsidP="00104C00">
      <w:pPr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>внески до статутного капіталу суб’єктів господарювання – 499</w:t>
      </w:r>
      <w:r w:rsidR="00E0295E" w:rsidRPr="00230128">
        <w:rPr>
          <w:rFonts w:ascii="Times New Roman" w:hAnsi="Times New Roman"/>
          <w:sz w:val="24"/>
          <w:szCs w:val="24"/>
        </w:rPr>
        <w:t>,3</w:t>
      </w:r>
      <w:r w:rsidR="009E06DA">
        <w:rPr>
          <w:rFonts w:ascii="Times New Roman" w:hAnsi="Times New Roman"/>
          <w:sz w:val="24"/>
          <w:szCs w:val="24"/>
        </w:rPr>
        <w:t xml:space="preserve"> </w:t>
      </w:r>
      <w:r w:rsidR="00E0295E" w:rsidRPr="00230128">
        <w:rPr>
          <w:rFonts w:ascii="Times New Roman" w:hAnsi="Times New Roman"/>
          <w:sz w:val="24"/>
          <w:szCs w:val="24"/>
        </w:rPr>
        <w:t>млн</w:t>
      </w:r>
      <w:r w:rsidRPr="0023012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0128">
        <w:rPr>
          <w:rFonts w:ascii="Times New Roman" w:hAnsi="Times New Roman"/>
          <w:sz w:val="24"/>
          <w:szCs w:val="24"/>
        </w:rPr>
        <w:t>грн</w:t>
      </w:r>
      <w:proofErr w:type="spellEnd"/>
      <w:r w:rsidRPr="0023012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0128">
        <w:rPr>
          <w:rFonts w:ascii="Times New Roman" w:hAnsi="Times New Roman"/>
          <w:sz w:val="24"/>
          <w:szCs w:val="24"/>
        </w:rPr>
        <w:t>МКП</w:t>
      </w:r>
      <w:proofErr w:type="spellEnd"/>
      <w:r w:rsidRPr="0023012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30128">
        <w:rPr>
          <w:rFonts w:ascii="Times New Roman" w:hAnsi="Times New Roman"/>
          <w:sz w:val="24"/>
          <w:szCs w:val="24"/>
        </w:rPr>
        <w:t>Миколаївводоканал</w:t>
      </w:r>
      <w:proofErr w:type="spellEnd"/>
      <w:r w:rsidRPr="002301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0128">
        <w:rPr>
          <w:rFonts w:ascii="Times New Roman" w:hAnsi="Times New Roman"/>
          <w:sz w:val="24"/>
          <w:szCs w:val="24"/>
        </w:rPr>
        <w:t>ОКП</w:t>
      </w:r>
      <w:proofErr w:type="spellEnd"/>
      <w:r w:rsidRPr="0023012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30128">
        <w:rPr>
          <w:rFonts w:ascii="Times New Roman" w:hAnsi="Times New Roman"/>
          <w:sz w:val="24"/>
          <w:szCs w:val="24"/>
        </w:rPr>
        <w:t>Миколаївоблтеплоенерго</w:t>
      </w:r>
      <w:proofErr w:type="spellEnd"/>
      <w:r w:rsidRPr="00230128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230128">
        <w:rPr>
          <w:rFonts w:ascii="Times New Roman" w:hAnsi="Times New Roman"/>
          <w:sz w:val="24"/>
          <w:szCs w:val="24"/>
        </w:rPr>
        <w:t>КП</w:t>
      </w:r>
      <w:proofErr w:type="spellEnd"/>
      <w:r w:rsidRPr="00230128">
        <w:rPr>
          <w:rFonts w:ascii="Times New Roman" w:hAnsi="Times New Roman"/>
          <w:sz w:val="24"/>
          <w:szCs w:val="24"/>
        </w:rPr>
        <w:t xml:space="preserve"> ММР «</w:t>
      </w:r>
      <w:proofErr w:type="spellStart"/>
      <w:r w:rsidRPr="00230128">
        <w:rPr>
          <w:rFonts w:ascii="Times New Roman" w:hAnsi="Times New Roman"/>
          <w:sz w:val="24"/>
          <w:szCs w:val="24"/>
        </w:rPr>
        <w:t>Миколаївелектротранс</w:t>
      </w:r>
      <w:proofErr w:type="spellEnd"/>
      <w:r w:rsidRPr="00230128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230128">
        <w:rPr>
          <w:rFonts w:ascii="Times New Roman" w:hAnsi="Times New Roman"/>
          <w:sz w:val="24"/>
          <w:szCs w:val="24"/>
        </w:rPr>
        <w:t>КВП</w:t>
      </w:r>
      <w:proofErr w:type="spellEnd"/>
      <w:r w:rsidRPr="00230128">
        <w:rPr>
          <w:rFonts w:ascii="Times New Roman" w:hAnsi="Times New Roman"/>
          <w:sz w:val="24"/>
          <w:szCs w:val="24"/>
        </w:rPr>
        <w:t xml:space="preserve"> з організації харчування в навчальних закладах, КП «Миколаївська ритуальна служба», </w:t>
      </w:r>
      <w:proofErr w:type="spellStart"/>
      <w:r w:rsidRPr="00230128">
        <w:rPr>
          <w:rFonts w:ascii="Times New Roman" w:hAnsi="Times New Roman"/>
          <w:sz w:val="24"/>
          <w:szCs w:val="24"/>
        </w:rPr>
        <w:t>КП</w:t>
      </w:r>
      <w:proofErr w:type="spellEnd"/>
      <w:r w:rsidRPr="00230128">
        <w:rPr>
          <w:rFonts w:ascii="Times New Roman" w:hAnsi="Times New Roman"/>
          <w:sz w:val="24"/>
          <w:szCs w:val="24"/>
        </w:rPr>
        <w:t xml:space="preserve"> «Обрій -</w:t>
      </w:r>
      <w:r w:rsidR="009E06DA">
        <w:rPr>
          <w:rFonts w:ascii="Times New Roman" w:hAnsi="Times New Roman"/>
          <w:sz w:val="24"/>
          <w:szCs w:val="24"/>
        </w:rPr>
        <w:t xml:space="preserve"> </w:t>
      </w:r>
      <w:r w:rsidRPr="00230128">
        <w:rPr>
          <w:rFonts w:ascii="Times New Roman" w:hAnsi="Times New Roman"/>
          <w:sz w:val="24"/>
          <w:szCs w:val="24"/>
        </w:rPr>
        <w:t xml:space="preserve">ДКП», КЖЕП Центрального </w:t>
      </w:r>
      <w:proofErr w:type="spellStart"/>
      <w:r w:rsidRPr="00230128">
        <w:rPr>
          <w:rFonts w:ascii="Times New Roman" w:hAnsi="Times New Roman"/>
          <w:sz w:val="24"/>
          <w:szCs w:val="24"/>
        </w:rPr>
        <w:t>района</w:t>
      </w:r>
      <w:proofErr w:type="spellEnd"/>
      <w:r w:rsidRPr="00230128">
        <w:rPr>
          <w:rFonts w:ascii="Times New Roman" w:hAnsi="Times New Roman"/>
          <w:sz w:val="24"/>
          <w:szCs w:val="24"/>
        </w:rPr>
        <w:t>);</w:t>
      </w:r>
    </w:p>
    <w:p w:rsidR="00E0295E" w:rsidRPr="00230128" w:rsidRDefault="00A60FC6" w:rsidP="00104C00">
      <w:pPr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230128">
        <w:rPr>
          <w:rFonts w:ascii="Times New Roman" w:hAnsi="Times New Roman"/>
          <w:sz w:val="24"/>
          <w:szCs w:val="24"/>
        </w:rPr>
        <w:t>інших програм та заходів – 28,9</w:t>
      </w:r>
      <w:r w:rsidR="00E0295E" w:rsidRPr="00230128">
        <w:rPr>
          <w:rFonts w:ascii="Times New Roman" w:hAnsi="Times New Roman"/>
          <w:sz w:val="24"/>
          <w:szCs w:val="24"/>
        </w:rPr>
        <w:t xml:space="preserve"> млн. грн, у тому числі спрямовано на  </w:t>
      </w:r>
      <w:r w:rsidR="00AE7CC1" w:rsidRPr="00230128">
        <w:rPr>
          <w:rFonts w:ascii="Times New Roman" w:hAnsi="Times New Roman"/>
          <w:sz w:val="24"/>
          <w:szCs w:val="24"/>
        </w:rPr>
        <w:t>захист населення і територій від надзвичайних ситуацій техногенного та природного характеру – 22,4 млн. грн</w:t>
      </w:r>
    </w:p>
    <w:p w:rsidR="003361E9" w:rsidRPr="00E45B1D" w:rsidRDefault="003361E9" w:rsidP="00E45B1D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230128">
        <w:rPr>
          <w:rFonts w:ascii="Times New Roman" w:hAnsi="Times New Roman"/>
          <w:sz w:val="24"/>
          <w:szCs w:val="24"/>
          <w:lang w:eastAsia="uk-UA"/>
        </w:rPr>
        <w:t xml:space="preserve">інші поточні видатки – </w:t>
      </w:r>
      <w:r w:rsidR="00AC5E36">
        <w:rPr>
          <w:rFonts w:ascii="Times New Roman" w:hAnsi="Times New Roman"/>
          <w:sz w:val="24"/>
          <w:szCs w:val="24"/>
          <w:lang w:eastAsia="uk-UA"/>
        </w:rPr>
        <w:t>732,4</w:t>
      </w:r>
      <w:r w:rsidRPr="0023012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E0295E" w:rsidRPr="00230128">
        <w:rPr>
          <w:rFonts w:ascii="Times New Roman" w:hAnsi="Times New Roman"/>
          <w:sz w:val="24"/>
          <w:szCs w:val="24"/>
          <w:lang w:eastAsia="uk-UA"/>
        </w:rPr>
        <w:t>млн</w:t>
      </w:r>
      <w:r w:rsidRPr="00230128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230128">
        <w:rPr>
          <w:rFonts w:ascii="Times New Roman" w:hAnsi="Times New Roman"/>
          <w:sz w:val="24"/>
          <w:szCs w:val="24"/>
          <w:lang w:eastAsia="uk-UA"/>
        </w:rPr>
        <w:t>грн</w:t>
      </w:r>
      <w:proofErr w:type="spellEnd"/>
      <w:r w:rsidRPr="00230128">
        <w:rPr>
          <w:rFonts w:ascii="Times New Roman" w:hAnsi="Times New Roman"/>
          <w:sz w:val="24"/>
          <w:szCs w:val="24"/>
          <w:lang w:eastAsia="uk-UA"/>
        </w:rPr>
        <w:t xml:space="preserve"> (</w:t>
      </w:r>
      <w:r w:rsidR="00AC5E36">
        <w:rPr>
          <w:rFonts w:ascii="Times New Roman" w:hAnsi="Times New Roman"/>
          <w:sz w:val="24"/>
          <w:szCs w:val="24"/>
          <w:lang w:eastAsia="uk-UA"/>
        </w:rPr>
        <w:t>17</w:t>
      </w:r>
      <w:r w:rsidRPr="00230128">
        <w:rPr>
          <w:rFonts w:ascii="Times New Roman" w:hAnsi="Times New Roman"/>
          <w:sz w:val="24"/>
          <w:szCs w:val="24"/>
          <w:lang w:eastAsia="uk-UA"/>
        </w:rPr>
        <w:t>,</w:t>
      </w:r>
      <w:r w:rsidR="00AC5E36">
        <w:rPr>
          <w:rFonts w:ascii="Times New Roman" w:hAnsi="Times New Roman"/>
          <w:sz w:val="24"/>
          <w:szCs w:val="24"/>
          <w:lang w:eastAsia="uk-UA"/>
        </w:rPr>
        <w:t>0</w:t>
      </w:r>
      <w:r w:rsidRPr="00230128">
        <w:rPr>
          <w:rFonts w:ascii="Times New Roman" w:hAnsi="Times New Roman"/>
          <w:sz w:val="24"/>
          <w:szCs w:val="24"/>
          <w:lang w:eastAsia="uk-UA"/>
        </w:rPr>
        <w:t xml:space="preserve"> %)</w:t>
      </w:r>
      <w:r w:rsidR="008F5240">
        <w:rPr>
          <w:rFonts w:ascii="Times New Roman" w:hAnsi="Times New Roman"/>
          <w:sz w:val="24"/>
          <w:szCs w:val="24"/>
          <w:lang w:eastAsia="uk-UA"/>
        </w:rPr>
        <w:t>, з них найбільшу питому вагу мають</w:t>
      </w:r>
      <w:r w:rsidR="00AC5E36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="00A8122B" w:rsidRPr="00E45B1D">
        <w:rPr>
          <w:rFonts w:ascii="Times New Roman" w:hAnsi="Times New Roman"/>
          <w:sz w:val="24"/>
          <w:szCs w:val="24"/>
          <w:lang w:eastAsia="uk-UA"/>
        </w:rPr>
        <w:t>розрахунк</w:t>
      </w:r>
      <w:r w:rsidR="0082069F" w:rsidRPr="00E45B1D">
        <w:rPr>
          <w:rFonts w:ascii="Times New Roman" w:hAnsi="Times New Roman"/>
          <w:sz w:val="24"/>
          <w:szCs w:val="24"/>
          <w:lang w:eastAsia="uk-UA"/>
        </w:rPr>
        <w:t>и</w:t>
      </w:r>
      <w:r w:rsidR="00A8122B" w:rsidRPr="00E45B1D">
        <w:rPr>
          <w:rFonts w:ascii="Times New Roman" w:hAnsi="Times New Roman"/>
          <w:sz w:val="24"/>
          <w:szCs w:val="24"/>
          <w:lang w:eastAsia="uk-UA"/>
        </w:rPr>
        <w:t xml:space="preserve"> за надання послуг перевезення міським електротранспортом – 245,4 млн. </w:t>
      </w:r>
      <w:proofErr w:type="spellStart"/>
      <w:r w:rsidR="00A8122B" w:rsidRPr="00E45B1D">
        <w:rPr>
          <w:rFonts w:ascii="Times New Roman" w:hAnsi="Times New Roman"/>
          <w:sz w:val="24"/>
          <w:szCs w:val="24"/>
          <w:lang w:eastAsia="uk-UA"/>
        </w:rPr>
        <w:t>грн</w:t>
      </w:r>
      <w:proofErr w:type="spellEnd"/>
      <w:r w:rsidR="00A8122B" w:rsidRPr="00E45B1D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="00A11138" w:rsidRPr="00E45B1D">
        <w:rPr>
          <w:rFonts w:ascii="Times New Roman" w:hAnsi="Times New Roman"/>
          <w:sz w:val="24"/>
          <w:szCs w:val="24"/>
          <w:lang w:eastAsia="uk-UA"/>
        </w:rPr>
        <w:t xml:space="preserve">поточний ремонт доріг </w:t>
      </w:r>
      <w:r w:rsidR="001912E3" w:rsidRPr="00E45B1D">
        <w:rPr>
          <w:rFonts w:ascii="Times New Roman" w:hAnsi="Times New Roman"/>
          <w:sz w:val="24"/>
          <w:szCs w:val="24"/>
          <w:lang w:eastAsia="uk-UA"/>
        </w:rPr>
        <w:t>–</w:t>
      </w:r>
      <w:r w:rsidR="00A11138" w:rsidRPr="00E45B1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1912E3" w:rsidRPr="00E45B1D">
        <w:rPr>
          <w:rFonts w:ascii="Times New Roman" w:hAnsi="Times New Roman"/>
          <w:sz w:val="24"/>
          <w:szCs w:val="24"/>
          <w:lang w:eastAsia="uk-UA"/>
        </w:rPr>
        <w:t xml:space="preserve">127,3 млн. </w:t>
      </w:r>
      <w:proofErr w:type="spellStart"/>
      <w:r w:rsidR="001912E3" w:rsidRPr="00E45B1D">
        <w:rPr>
          <w:rFonts w:ascii="Times New Roman" w:hAnsi="Times New Roman"/>
          <w:sz w:val="24"/>
          <w:szCs w:val="24"/>
          <w:lang w:eastAsia="uk-UA"/>
        </w:rPr>
        <w:t>грн</w:t>
      </w:r>
      <w:proofErr w:type="spellEnd"/>
      <w:r w:rsidR="001912E3" w:rsidRPr="00E45B1D">
        <w:rPr>
          <w:rFonts w:ascii="Times New Roman" w:hAnsi="Times New Roman"/>
          <w:sz w:val="24"/>
          <w:szCs w:val="24"/>
          <w:lang w:eastAsia="uk-UA"/>
        </w:rPr>
        <w:t xml:space="preserve">, поточне утримання установ та організацій соціально-культурної сфери та державного управління – 119,2 млн. </w:t>
      </w:r>
      <w:proofErr w:type="spellStart"/>
      <w:r w:rsidR="001912E3" w:rsidRPr="00E45B1D">
        <w:rPr>
          <w:rFonts w:ascii="Times New Roman" w:hAnsi="Times New Roman"/>
          <w:sz w:val="24"/>
          <w:szCs w:val="24"/>
          <w:lang w:eastAsia="uk-UA"/>
        </w:rPr>
        <w:t>грн</w:t>
      </w:r>
      <w:proofErr w:type="spellEnd"/>
      <w:r w:rsidR="001912E3" w:rsidRPr="00E45B1D">
        <w:rPr>
          <w:rFonts w:ascii="Times New Roman" w:hAnsi="Times New Roman"/>
          <w:sz w:val="24"/>
          <w:szCs w:val="24"/>
          <w:lang w:eastAsia="uk-UA"/>
        </w:rPr>
        <w:t>, поточне утримання об'єктів житлово-комунального господарства – 33,9 млн.</w:t>
      </w:r>
      <w:r w:rsidR="00E7306B" w:rsidRPr="00E45B1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1912E3" w:rsidRPr="00E45B1D">
        <w:rPr>
          <w:rFonts w:ascii="Times New Roman" w:hAnsi="Times New Roman"/>
          <w:sz w:val="24"/>
          <w:szCs w:val="24"/>
          <w:lang w:eastAsia="uk-UA"/>
        </w:rPr>
        <w:t>грн</w:t>
      </w:r>
      <w:proofErr w:type="spellEnd"/>
      <w:r w:rsidR="001912E3" w:rsidRPr="00E45B1D">
        <w:rPr>
          <w:rFonts w:ascii="Times New Roman" w:hAnsi="Times New Roman"/>
          <w:sz w:val="24"/>
          <w:szCs w:val="24"/>
          <w:lang w:eastAsia="uk-UA"/>
        </w:rPr>
        <w:t>,</w:t>
      </w:r>
      <w:r w:rsidR="00273593" w:rsidRPr="00E45B1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82069F" w:rsidRPr="00E45B1D">
        <w:rPr>
          <w:rFonts w:ascii="Times New Roman" w:hAnsi="Times New Roman"/>
          <w:sz w:val="24"/>
          <w:szCs w:val="24"/>
          <w:lang w:eastAsia="uk-UA"/>
        </w:rPr>
        <w:t xml:space="preserve">на виконання робіт з благоустрою – 83,7 млн. </w:t>
      </w:r>
      <w:proofErr w:type="spellStart"/>
      <w:r w:rsidR="0082069F" w:rsidRPr="00E45B1D">
        <w:rPr>
          <w:rFonts w:ascii="Times New Roman" w:hAnsi="Times New Roman"/>
          <w:sz w:val="24"/>
          <w:szCs w:val="24"/>
          <w:lang w:eastAsia="uk-UA"/>
        </w:rPr>
        <w:t>грн</w:t>
      </w:r>
      <w:proofErr w:type="spellEnd"/>
      <w:r w:rsidR="0082069F" w:rsidRPr="00E45B1D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="00273593" w:rsidRPr="00E45B1D">
        <w:rPr>
          <w:rFonts w:ascii="Times New Roman" w:hAnsi="Times New Roman"/>
          <w:sz w:val="24"/>
          <w:szCs w:val="24"/>
          <w:lang w:eastAsia="uk-UA"/>
        </w:rPr>
        <w:t xml:space="preserve">на поповнення матеріального резерву міста – 39,9 млн. </w:t>
      </w:r>
      <w:proofErr w:type="spellStart"/>
      <w:r w:rsidR="00273593" w:rsidRPr="00E45B1D">
        <w:rPr>
          <w:rFonts w:ascii="Times New Roman" w:hAnsi="Times New Roman"/>
          <w:sz w:val="24"/>
          <w:szCs w:val="24"/>
          <w:lang w:eastAsia="uk-UA"/>
        </w:rPr>
        <w:t>грн</w:t>
      </w:r>
      <w:proofErr w:type="spellEnd"/>
      <w:r w:rsidR="00273593" w:rsidRPr="00E45B1D">
        <w:rPr>
          <w:rFonts w:ascii="Times New Roman" w:hAnsi="Times New Roman"/>
          <w:sz w:val="24"/>
          <w:szCs w:val="24"/>
          <w:lang w:eastAsia="uk-UA"/>
        </w:rPr>
        <w:t>,</w:t>
      </w:r>
      <w:r w:rsidR="000663BE" w:rsidRPr="00E45B1D">
        <w:rPr>
          <w:rFonts w:ascii="Times New Roman" w:hAnsi="Times New Roman"/>
          <w:sz w:val="24"/>
          <w:szCs w:val="24"/>
        </w:rPr>
        <w:t xml:space="preserve"> </w:t>
      </w:r>
      <w:r w:rsidR="000663BE" w:rsidRPr="00E45B1D">
        <w:rPr>
          <w:rFonts w:ascii="Times New Roman" w:hAnsi="Times New Roman"/>
          <w:sz w:val="24"/>
          <w:szCs w:val="24"/>
          <w:lang w:eastAsia="uk-UA"/>
        </w:rPr>
        <w:t>на організацію харчування підрозділів територіальної оборони міста Миколаєва – 31,0 млн. грн</w:t>
      </w:r>
      <w:r w:rsidRPr="00E45B1D">
        <w:rPr>
          <w:rFonts w:ascii="Times New Roman" w:hAnsi="Times New Roman"/>
          <w:sz w:val="24"/>
          <w:szCs w:val="24"/>
          <w:lang w:eastAsia="uk-UA"/>
        </w:rPr>
        <w:t>.</w:t>
      </w:r>
    </w:p>
    <w:p w:rsidR="00E45B1D" w:rsidRPr="00E45B1D" w:rsidRDefault="00E45B1D" w:rsidP="00E45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B1D">
        <w:rPr>
          <w:rFonts w:ascii="Times New Roman" w:hAnsi="Times New Roman"/>
          <w:sz w:val="24"/>
          <w:szCs w:val="24"/>
        </w:rPr>
        <w:t xml:space="preserve">При цьому із загальної суми видатків на виконання завдань щодо відсічі збройної агресії, забезпечення недоторканності державного кордону та захисту держави, реалізації заходів територіальної оборони та усунення наслідків збройної агресії з бюджету Миколаївської міської територіальної громади спрямовано 292,0 млн. грн. </w:t>
      </w:r>
    </w:p>
    <w:p w:rsidR="003C7232" w:rsidRPr="00952294" w:rsidRDefault="003C7232" w:rsidP="003C7232">
      <w:pPr>
        <w:pStyle w:val="a5"/>
        <w:tabs>
          <w:tab w:val="left" w:pos="567"/>
        </w:tabs>
        <w:ind w:left="0" w:firstLine="567"/>
        <w:jc w:val="both"/>
      </w:pPr>
      <w:r w:rsidRPr="00952294">
        <w:t>Пільгові довгострокові кредити молодим сім'ям та одиноким молодим громадянам на будівництво/реконструкцію/придбання житла не надавалися. Повернуто до бюджету – 5</w:t>
      </w:r>
      <w:r>
        <w:t>,</w:t>
      </w:r>
      <w:r w:rsidRPr="00952294">
        <w:t>7</w:t>
      </w:r>
      <w:r>
        <w:t xml:space="preserve"> млн</w:t>
      </w:r>
      <w:r w:rsidRPr="00952294">
        <w:t>. грн.</w:t>
      </w:r>
    </w:p>
    <w:p w:rsidR="00745366" w:rsidRPr="003D60F6" w:rsidRDefault="003C7232" w:rsidP="00E45B1D">
      <w:pPr>
        <w:pStyle w:val="a5"/>
        <w:ind w:left="0" w:firstLine="567"/>
        <w:jc w:val="both"/>
      </w:pPr>
      <w:r w:rsidRPr="00952294">
        <w:t xml:space="preserve">Погашено </w:t>
      </w:r>
      <w:r w:rsidR="00066E8A">
        <w:t xml:space="preserve">3,2 млн. </w:t>
      </w:r>
      <w:proofErr w:type="spellStart"/>
      <w:r w:rsidR="00066E8A">
        <w:t>грн</w:t>
      </w:r>
      <w:proofErr w:type="spellEnd"/>
      <w:r w:rsidR="00066E8A">
        <w:t xml:space="preserve"> </w:t>
      </w:r>
      <w:r w:rsidRPr="00952294">
        <w:t>зовнішніх зобов'язань</w:t>
      </w:r>
      <w:r w:rsidR="00066E8A">
        <w:t xml:space="preserve"> за кредитом НЕФКО</w:t>
      </w:r>
      <w:r>
        <w:t>, які надані</w:t>
      </w:r>
      <w:r w:rsidRPr="00952294">
        <w:t xml:space="preserve"> на фінансування заходів інвестиційного  </w:t>
      </w:r>
      <w:proofErr w:type="spellStart"/>
      <w:r w:rsidRPr="00952294">
        <w:t>проєкту</w:t>
      </w:r>
      <w:proofErr w:type="spellEnd"/>
      <w:r w:rsidRPr="00952294">
        <w:t xml:space="preserve">  «</w:t>
      </w:r>
      <w:proofErr w:type="spellStart"/>
      <w:r w:rsidRPr="00952294">
        <w:t>DemoUkrainaDH</w:t>
      </w:r>
      <w:proofErr w:type="spellEnd"/>
      <w:r w:rsidRPr="00952294">
        <w:t xml:space="preserve"> у місті Миколаїв».  </w:t>
      </w:r>
    </w:p>
    <w:sectPr w:rsidR="00745366" w:rsidRPr="003D60F6" w:rsidSect="004463EB">
      <w:headerReference w:type="default" r:id="rId8"/>
      <w:pgSz w:w="11906" w:h="16838"/>
      <w:pgMar w:top="28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8E" w:rsidRDefault="0019228E" w:rsidP="00952C8B">
      <w:pPr>
        <w:spacing w:after="0" w:line="240" w:lineRule="auto"/>
      </w:pPr>
      <w:r>
        <w:separator/>
      </w:r>
    </w:p>
  </w:endnote>
  <w:endnote w:type="continuationSeparator" w:id="1">
    <w:p w:rsidR="0019228E" w:rsidRDefault="0019228E" w:rsidP="0095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8E" w:rsidRDefault="0019228E" w:rsidP="00952C8B">
      <w:pPr>
        <w:spacing w:after="0" w:line="240" w:lineRule="auto"/>
      </w:pPr>
      <w:r>
        <w:separator/>
      </w:r>
    </w:p>
  </w:footnote>
  <w:footnote w:type="continuationSeparator" w:id="1">
    <w:p w:rsidR="0019228E" w:rsidRDefault="0019228E" w:rsidP="0095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1032"/>
      <w:docPartObj>
        <w:docPartGallery w:val="Page Numbers (Top of Page)"/>
        <w:docPartUnique/>
      </w:docPartObj>
    </w:sdtPr>
    <w:sdtContent>
      <w:p w:rsidR="0019228E" w:rsidRDefault="00692AE2">
        <w:pPr>
          <w:pStyle w:val="ab"/>
          <w:jc w:val="center"/>
        </w:pPr>
        <w:fldSimple w:instr=" PAGE   \* MERGEFORMAT ">
          <w:r w:rsidR="00E45B1D">
            <w:rPr>
              <w:noProof/>
            </w:rPr>
            <w:t>2</w:t>
          </w:r>
        </w:fldSimple>
      </w:p>
    </w:sdtContent>
  </w:sdt>
  <w:p w:rsidR="0019228E" w:rsidRDefault="001922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AA"/>
    <w:multiLevelType w:val="hybridMultilevel"/>
    <w:tmpl w:val="EAEE3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16A"/>
    <w:multiLevelType w:val="hybridMultilevel"/>
    <w:tmpl w:val="EEB4F1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9B1EED"/>
    <w:multiLevelType w:val="hybridMultilevel"/>
    <w:tmpl w:val="26C6E22C"/>
    <w:lvl w:ilvl="0" w:tplc="62D8609E">
      <w:numFmt w:val="bullet"/>
      <w:lvlText w:val="-"/>
      <w:lvlJc w:val="left"/>
      <w:pPr>
        <w:ind w:left="1287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06828"/>
    <w:multiLevelType w:val="hybridMultilevel"/>
    <w:tmpl w:val="174C160C"/>
    <w:lvl w:ilvl="0" w:tplc="D5603B2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D0398"/>
    <w:multiLevelType w:val="hybridMultilevel"/>
    <w:tmpl w:val="FC5844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820CA"/>
    <w:multiLevelType w:val="hybridMultilevel"/>
    <w:tmpl w:val="35B26842"/>
    <w:lvl w:ilvl="0" w:tplc="D5603B2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64655B"/>
    <w:multiLevelType w:val="hybridMultilevel"/>
    <w:tmpl w:val="2C22A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B6734D"/>
    <w:multiLevelType w:val="hybridMultilevel"/>
    <w:tmpl w:val="2146FB68"/>
    <w:lvl w:ilvl="0" w:tplc="D5603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E6EE4"/>
    <w:multiLevelType w:val="hybridMultilevel"/>
    <w:tmpl w:val="4084873C"/>
    <w:lvl w:ilvl="0" w:tplc="D5603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93682"/>
    <w:multiLevelType w:val="hybridMultilevel"/>
    <w:tmpl w:val="AD38EA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267126"/>
    <w:multiLevelType w:val="hybridMultilevel"/>
    <w:tmpl w:val="0A523D34"/>
    <w:lvl w:ilvl="0" w:tplc="408A56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8F307A"/>
    <w:multiLevelType w:val="hybridMultilevel"/>
    <w:tmpl w:val="DA40516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1E9514A"/>
    <w:multiLevelType w:val="hybridMultilevel"/>
    <w:tmpl w:val="998042B2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3">
    <w:nsid w:val="785525ED"/>
    <w:multiLevelType w:val="hybridMultilevel"/>
    <w:tmpl w:val="EC621674"/>
    <w:lvl w:ilvl="0" w:tplc="B14E72AE">
      <w:start w:val="7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8F"/>
    <w:rsid w:val="00000855"/>
    <w:rsid w:val="00001C13"/>
    <w:rsid w:val="000045D1"/>
    <w:rsid w:val="000071B9"/>
    <w:rsid w:val="00010DD6"/>
    <w:rsid w:val="00011A73"/>
    <w:rsid w:val="000142DA"/>
    <w:rsid w:val="00014ACF"/>
    <w:rsid w:val="00016410"/>
    <w:rsid w:val="0001752F"/>
    <w:rsid w:val="0002010A"/>
    <w:rsid w:val="0002076A"/>
    <w:rsid w:val="00020968"/>
    <w:rsid w:val="0002248D"/>
    <w:rsid w:val="00023933"/>
    <w:rsid w:val="00023E52"/>
    <w:rsid w:val="00026E0A"/>
    <w:rsid w:val="00031FFA"/>
    <w:rsid w:val="00033736"/>
    <w:rsid w:val="000348CA"/>
    <w:rsid w:val="00034ABC"/>
    <w:rsid w:val="00035C64"/>
    <w:rsid w:val="00035D9A"/>
    <w:rsid w:val="00036A33"/>
    <w:rsid w:val="000377B4"/>
    <w:rsid w:val="00040475"/>
    <w:rsid w:val="00040901"/>
    <w:rsid w:val="00042C2E"/>
    <w:rsid w:val="00044F5B"/>
    <w:rsid w:val="00044FEC"/>
    <w:rsid w:val="00045A1E"/>
    <w:rsid w:val="00046495"/>
    <w:rsid w:val="00046A2F"/>
    <w:rsid w:val="00047772"/>
    <w:rsid w:val="000479F1"/>
    <w:rsid w:val="00050195"/>
    <w:rsid w:val="000513DC"/>
    <w:rsid w:val="000525B1"/>
    <w:rsid w:val="00052C6A"/>
    <w:rsid w:val="00053A47"/>
    <w:rsid w:val="00053AA7"/>
    <w:rsid w:val="00055286"/>
    <w:rsid w:val="000558C4"/>
    <w:rsid w:val="0005738A"/>
    <w:rsid w:val="00062F65"/>
    <w:rsid w:val="000658C3"/>
    <w:rsid w:val="000663BE"/>
    <w:rsid w:val="00066E35"/>
    <w:rsid w:val="00066E8A"/>
    <w:rsid w:val="00067226"/>
    <w:rsid w:val="00071E0A"/>
    <w:rsid w:val="000749E5"/>
    <w:rsid w:val="00076FB2"/>
    <w:rsid w:val="00080F0C"/>
    <w:rsid w:val="000813A8"/>
    <w:rsid w:val="00082E13"/>
    <w:rsid w:val="0008474F"/>
    <w:rsid w:val="00087772"/>
    <w:rsid w:val="00091E0D"/>
    <w:rsid w:val="000954EC"/>
    <w:rsid w:val="000A1582"/>
    <w:rsid w:val="000A60FD"/>
    <w:rsid w:val="000A61D3"/>
    <w:rsid w:val="000A7200"/>
    <w:rsid w:val="000A7F4B"/>
    <w:rsid w:val="000B1762"/>
    <w:rsid w:val="000B228A"/>
    <w:rsid w:val="000B3923"/>
    <w:rsid w:val="000B3B74"/>
    <w:rsid w:val="000B3CC0"/>
    <w:rsid w:val="000B4AB0"/>
    <w:rsid w:val="000B7507"/>
    <w:rsid w:val="000C1642"/>
    <w:rsid w:val="000C1E45"/>
    <w:rsid w:val="000C4BB4"/>
    <w:rsid w:val="000C5F74"/>
    <w:rsid w:val="000D0CD1"/>
    <w:rsid w:val="000D21F3"/>
    <w:rsid w:val="000D3FDF"/>
    <w:rsid w:val="000D4692"/>
    <w:rsid w:val="000D523B"/>
    <w:rsid w:val="000D6FE0"/>
    <w:rsid w:val="000E21B8"/>
    <w:rsid w:val="000E566C"/>
    <w:rsid w:val="000E5D8C"/>
    <w:rsid w:val="000E6382"/>
    <w:rsid w:val="000E6754"/>
    <w:rsid w:val="000E72D8"/>
    <w:rsid w:val="000E78F9"/>
    <w:rsid w:val="000E7F3D"/>
    <w:rsid w:val="000F14D8"/>
    <w:rsid w:val="000F2D76"/>
    <w:rsid w:val="000F4773"/>
    <w:rsid w:val="000F7C49"/>
    <w:rsid w:val="001019AD"/>
    <w:rsid w:val="00102234"/>
    <w:rsid w:val="001040F5"/>
    <w:rsid w:val="00104782"/>
    <w:rsid w:val="001047EB"/>
    <w:rsid w:val="00104C00"/>
    <w:rsid w:val="00106911"/>
    <w:rsid w:val="00106D64"/>
    <w:rsid w:val="001102BA"/>
    <w:rsid w:val="00110FD8"/>
    <w:rsid w:val="00111C03"/>
    <w:rsid w:val="00111ED0"/>
    <w:rsid w:val="001120E8"/>
    <w:rsid w:val="00113591"/>
    <w:rsid w:val="001138B8"/>
    <w:rsid w:val="00114851"/>
    <w:rsid w:val="00116224"/>
    <w:rsid w:val="00121205"/>
    <w:rsid w:val="00121E6E"/>
    <w:rsid w:val="00122E9F"/>
    <w:rsid w:val="00124F12"/>
    <w:rsid w:val="001264B1"/>
    <w:rsid w:val="00127A96"/>
    <w:rsid w:val="00133666"/>
    <w:rsid w:val="00135FB6"/>
    <w:rsid w:val="001404B8"/>
    <w:rsid w:val="00140EFC"/>
    <w:rsid w:val="00143541"/>
    <w:rsid w:val="0015143A"/>
    <w:rsid w:val="00155533"/>
    <w:rsid w:val="001558DC"/>
    <w:rsid w:val="00155DF2"/>
    <w:rsid w:val="00156244"/>
    <w:rsid w:val="001566E3"/>
    <w:rsid w:val="00157629"/>
    <w:rsid w:val="00157845"/>
    <w:rsid w:val="0016013E"/>
    <w:rsid w:val="001603A8"/>
    <w:rsid w:val="00160E69"/>
    <w:rsid w:val="00161600"/>
    <w:rsid w:val="00162F8D"/>
    <w:rsid w:val="0016465F"/>
    <w:rsid w:val="00165730"/>
    <w:rsid w:val="00165B32"/>
    <w:rsid w:val="00166AEF"/>
    <w:rsid w:val="00166B0A"/>
    <w:rsid w:val="00170CA4"/>
    <w:rsid w:val="00171AD3"/>
    <w:rsid w:val="00175826"/>
    <w:rsid w:val="00177B1A"/>
    <w:rsid w:val="00177F6C"/>
    <w:rsid w:val="00180682"/>
    <w:rsid w:val="00182A78"/>
    <w:rsid w:val="00182BF4"/>
    <w:rsid w:val="00184A42"/>
    <w:rsid w:val="00190054"/>
    <w:rsid w:val="001912E3"/>
    <w:rsid w:val="0019228E"/>
    <w:rsid w:val="00192447"/>
    <w:rsid w:val="00192CDE"/>
    <w:rsid w:val="00194871"/>
    <w:rsid w:val="00194EEB"/>
    <w:rsid w:val="00195EE0"/>
    <w:rsid w:val="0019722B"/>
    <w:rsid w:val="00197697"/>
    <w:rsid w:val="001976F8"/>
    <w:rsid w:val="001A0284"/>
    <w:rsid w:val="001A152A"/>
    <w:rsid w:val="001A1DE9"/>
    <w:rsid w:val="001A4115"/>
    <w:rsid w:val="001A4B53"/>
    <w:rsid w:val="001A5527"/>
    <w:rsid w:val="001B036B"/>
    <w:rsid w:val="001B1500"/>
    <w:rsid w:val="001B3A1A"/>
    <w:rsid w:val="001B4CDD"/>
    <w:rsid w:val="001B557E"/>
    <w:rsid w:val="001B61CD"/>
    <w:rsid w:val="001C19A5"/>
    <w:rsid w:val="001C2657"/>
    <w:rsid w:val="001D0D7C"/>
    <w:rsid w:val="001D0F7F"/>
    <w:rsid w:val="001D3512"/>
    <w:rsid w:val="001D5C7A"/>
    <w:rsid w:val="001D647A"/>
    <w:rsid w:val="001E0858"/>
    <w:rsid w:val="001E0FAD"/>
    <w:rsid w:val="001E123C"/>
    <w:rsid w:val="001E198E"/>
    <w:rsid w:val="001E3374"/>
    <w:rsid w:val="001E4D27"/>
    <w:rsid w:val="001E6A0B"/>
    <w:rsid w:val="001E7890"/>
    <w:rsid w:val="001E7C43"/>
    <w:rsid w:val="001F06E8"/>
    <w:rsid w:val="001F0DB2"/>
    <w:rsid w:val="001F0EBF"/>
    <w:rsid w:val="001F1240"/>
    <w:rsid w:val="001F2264"/>
    <w:rsid w:val="001F2304"/>
    <w:rsid w:val="001F2DD9"/>
    <w:rsid w:val="001F2EF4"/>
    <w:rsid w:val="001F32CC"/>
    <w:rsid w:val="001F6AA9"/>
    <w:rsid w:val="001F77E5"/>
    <w:rsid w:val="002013DF"/>
    <w:rsid w:val="00202B60"/>
    <w:rsid w:val="00204202"/>
    <w:rsid w:val="00204B5E"/>
    <w:rsid w:val="002106B2"/>
    <w:rsid w:val="0021446A"/>
    <w:rsid w:val="0021507A"/>
    <w:rsid w:val="00216A60"/>
    <w:rsid w:val="00216ECB"/>
    <w:rsid w:val="002200CB"/>
    <w:rsid w:val="00221E86"/>
    <w:rsid w:val="00226697"/>
    <w:rsid w:val="00226F68"/>
    <w:rsid w:val="00227D95"/>
    <w:rsid w:val="00230128"/>
    <w:rsid w:val="0023064B"/>
    <w:rsid w:val="002318FB"/>
    <w:rsid w:val="0023258F"/>
    <w:rsid w:val="00232B12"/>
    <w:rsid w:val="002335B0"/>
    <w:rsid w:val="00235123"/>
    <w:rsid w:val="00235782"/>
    <w:rsid w:val="00235FEF"/>
    <w:rsid w:val="002373A0"/>
    <w:rsid w:val="0024089C"/>
    <w:rsid w:val="00240D31"/>
    <w:rsid w:val="00242E54"/>
    <w:rsid w:val="00243555"/>
    <w:rsid w:val="00243AB2"/>
    <w:rsid w:val="00244FCA"/>
    <w:rsid w:val="00246F94"/>
    <w:rsid w:val="00250A6E"/>
    <w:rsid w:val="00251CC2"/>
    <w:rsid w:val="00252339"/>
    <w:rsid w:val="0025378D"/>
    <w:rsid w:val="0025562F"/>
    <w:rsid w:val="00256A45"/>
    <w:rsid w:val="002659C7"/>
    <w:rsid w:val="00267099"/>
    <w:rsid w:val="00267D9C"/>
    <w:rsid w:val="0027048B"/>
    <w:rsid w:val="00270619"/>
    <w:rsid w:val="00273593"/>
    <w:rsid w:val="0027361B"/>
    <w:rsid w:val="00274371"/>
    <w:rsid w:val="002748C9"/>
    <w:rsid w:val="00277689"/>
    <w:rsid w:val="0027784B"/>
    <w:rsid w:val="00286F38"/>
    <w:rsid w:val="002876F2"/>
    <w:rsid w:val="00287708"/>
    <w:rsid w:val="002877FB"/>
    <w:rsid w:val="0029025E"/>
    <w:rsid w:val="00290E23"/>
    <w:rsid w:val="002918F7"/>
    <w:rsid w:val="00294F22"/>
    <w:rsid w:val="00296ABC"/>
    <w:rsid w:val="00296E3C"/>
    <w:rsid w:val="002A07C0"/>
    <w:rsid w:val="002A2B22"/>
    <w:rsid w:val="002A2DE9"/>
    <w:rsid w:val="002A40B4"/>
    <w:rsid w:val="002A4776"/>
    <w:rsid w:val="002A4EB5"/>
    <w:rsid w:val="002A5008"/>
    <w:rsid w:val="002B092E"/>
    <w:rsid w:val="002B6AC6"/>
    <w:rsid w:val="002C20A1"/>
    <w:rsid w:val="002C34D0"/>
    <w:rsid w:val="002C52E9"/>
    <w:rsid w:val="002C5754"/>
    <w:rsid w:val="002D019D"/>
    <w:rsid w:val="002D1D41"/>
    <w:rsid w:val="002D2FA1"/>
    <w:rsid w:val="002D4598"/>
    <w:rsid w:val="002D4F31"/>
    <w:rsid w:val="002D5F0C"/>
    <w:rsid w:val="002D6BFD"/>
    <w:rsid w:val="002D7644"/>
    <w:rsid w:val="002E2B29"/>
    <w:rsid w:val="002E7B48"/>
    <w:rsid w:val="002F1C7B"/>
    <w:rsid w:val="002F3857"/>
    <w:rsid w:val="002F3E94"/>
    <w:rsid w:val="002F5874"/>
    <w:rsid w:val="002F7A08"/>
    <w:rsid w:val="002F7A69"/>
    <w:rsid w:val="003008B6"/>
    <w:rsid w:val="00301091"/>
    <w:rsid w:val="00301513"/>
    <w:rsid w:val="00301D8D"/>
    <w:rsid w:val="00304326"/>
    <w:rsid w:val="003045F8"/>
    <w:rsid w:val="00304801"/>
    <w:rsid w:val="00304A53"/>
    <w:rsid w:val="0030738E"/>
    <w:rsid w:val="00312168"/>
    <w:rsid w:val="00312E08"/>
    <w:rsid w:val="0031309F"/>
    <w:rsid w:val="00314EE6"/>
    <w:rsid w:val="003152F2"/>
    <w:rsid w:val="0031653B"/>
    <w:rsid w:val="003200A6"/>
    <w:rsid w:val="00320659"/>
    <w:rsid w:val="00321A93"/>
    <w:rsid w:val="0032688E"/>
    <w:rsid w:val="00331110"/>
    <w:rsid w:val="00333923"/>
    <w:rsid w:val="00333B25"/>
    <w:rsid w:val="003361E9"/>
    <w:rsid w:val="003371CC"/>
    <w:rsid w:val="003403EE"/>
    <w:rsid w:val="00341C02"/>
    <w:rsid w:val="00342513"/>
    <w:rsid w:val="00343298"/>
    <w:rsid w:val="00345529"/>
    <w:rsid w:val="00345BB9"/>
    <w:rsid w:val="0034757F"/>
    <w:rsid w:val="003507F4"/>
    <w:rsid w:val="003524A0"/>
    <w:rsid w:val="00356897"/>
    <w:rsid w:val="00360928"/>
    <w:rsid w:val="003614A8"/>
    <w:rsid w:val="00362AB3"/>
    <w:rsid w:val="00363010"/>
    <w:rsid w:val="00363578"/>
    <w:rsid w:val="00370019"/>
    <w:rsid w:val="00371990"/>
    <w:rsid w:val="0037478C"/>
    <w:rsid w:val="00374FD3"/>
    <w:rsid w:val="0037559A"/>
    <w:rsid w:val="00376493"/>
    <w:rsid w:val="003816E7"/>
    <w:rsid w:val="00382E71"/>
    <w:rsid w:val="00382FC3"/>
    <w:rsid w:val="00383BE9"/>
    <w:rsid w:val="003850D5"/>
    <w:rsid w:val="00385C58"/>
    <w:rsid w:val="003862A9"/>
    <w:rsid w:val="00386A16"/>
    <w:rsid w:val="003874D1"/>
    <w:rsid w:val="003874F2"/>
    <w:rsid w:val="00387EA8"/>
    <w:rsid w:val="00390D01"/>
    <w:rsid w:val="0039123A"/>
    <w:rsid w:val="003917F8"/>
    <w:rsid w:val="003930FA"/>
    <w:rsid w:val="00395116"/>
    <w:rsid w:val="003953D8"/>
    <w:rsid w:val="00395402"/>
    <w:rsid w:val="003963D1"/>
    <w:rsid w:val="00397F1C"/>
    <w:rsid w:val="003A0128"/>
    <w:rsid w:val="003A12E9"/>
    <w:rsid w:val="003A309D"/>
    <w:rsid w:val="003A4066"/>
    <w:rsid w:val="003A4864"/>
    <w:rsid w:val="003A7914"/>
    <w:rsid w:val="003B0059"/>
    <w:rsid w:val="003B0C55"/>
    <w:rsid w:val="003B1106"/>
    <w:rsid w:val="003B24EB"/>
    <w:rsid w:val="003B39CF"/>
    <w:rsid w:val="003B3A78"/>
    <w:rsid w:val="003B3AF3"/>
    <w:rsid w:val="003B4A86"/>
    <w:rsid w:val="003B6175"/>
    <w:rsid w:val="003C13E3"/>
    <w:rsid w:val="003C1F7A"/>
    <w:rsid w:val="003C3665"/>
    <w:rsid w:val="003C4EAE"/>
    <w:rsid w:val="003C7232"/>
    <w:rsid w:val="003D0DC0"/>
    <w:rsid w:val="003D4A3A"/>
    <w:rsid w:val="003D60F6"/>
    <w:rsid w:val="003D628F"/>
    <w:rsid w:val="003D7A10"/>
    <w:rsid w:val="003D7B4B"/>
    <w:rsid w:val="003E0265"/>
    <w:rsid w:val="003E14AE"/>
    <w:rsid w:val="003E3DDF"/>
    <w:rsid w:val="003E4E85"/>
    <w:rsid w:val="003E6A95"/>
    <w:rsid w:val="003E7636"/>
    <w:rsid w:val="003F004A"/>
    <w:rsid w:val="003F2B09"/>
    <w:rsid w:val="003F2F46"/>
    <w:rsid w:val="003F307F"/>
    <w:rsid w:val="003F344B"/>
    <w:rsid w:val="003F533E"/>
    <w:rsid w:val="003F610F"/>
    <w:rsid w:val="003F670B"/>
    <w:rsid w:val="003F6C37"/>
    <w:rsid w:val="003F7C55"/>
    <w:rsid w:val="003F7CD6"/>
    <w:rsid w:val="003F7E0B"/>
    <w:rsid w:val="0040002C"/>
    <w:rsid w:val="00400862"/>
    <w:rsid w:val="0040152B"/>
    <w:rsid w:val="00402635"/>
    <w:rsid w:val="00404672"/>
    <w:rsid w:val="00404839"/>
    <w:rsid w:val="0040557F"/>
    <w:rsid w:val="00406EC0"/>
    <w:rsid w:val="004077CF"/>
    <w:rsid w:val="00407FE9"/>
    <w:rsid w:val="00410335"/>
    <w:rsid w:val="00410C22"/>
    <w:rsid w:val="0041114C"/>
    <w:rsid w:val="004124B7"/>
    <w:rsid w:val="00414D6A"/>
    <w:rsid w:val="00417E55"/>
    <w:rsid w:val="00420560"/>
    <w:rsid w:val="0042168A"/>
    <w:rsid w:val="004220AE"/>
    <w:rsid w:val="00424E32"/>
    <w:rsid w:val="00424F5C"/>
    <w:rsid w:val="004257BD"/>
    <w:rsid w:val="00425B1D"/>
    <w:rsid w:val="00425C2E"/>
    <w:rsid w:val="00427B88"/>
    <w:rsid w:val="0043059C"/>
    <w:rsid w:val="0043084A"/>
    <w:rsid w:val="0043140A"/>
    <w:rsid w:val="00432216"/>
    <w:rsid w:val="004334F6"/>
    <w:rsid w:val="00433CDF"/>
    <w:rsid w:val="004341E0"/>
    <w:rsid w:val="0043493E"/>
    <w:rsid w:val="00435525"/>
    <w:rsid w:val="00440030"/>
    <w:rsid w:val="00441031"/>
    <w:rsid w:val="00441A82"/>
    <w:rsid w:val="00442E17"/>
    <w:rsid w:val="004451D4"/>
    <w:rsid w:val="00446075"/>
    <w:rsid w:val="00446263"/>
    <w:rsid w:val="004463EB"/>
    <w:rsid w:val="00450532"/>
    <w:rsid w:val="00450A81"/>
    <w:rsid w:val="00450FEA"/>
    <w:rsid w:val="00453F31"/>
    <w:rsid w:val="00454EF0"/>
    <w:rsid w:val="00455626"/>
    <w:rsid w:val="004577E5"/>
    <w:rsid w:val="00457B2D"/>
    <w:rsid w:val="00464FE8"/>
    <w:rsid w:val="00465009"/>
    <w:rsid w:val="0046586A"/>
    <w:rsid w:val="00467834"/>
    <w:rsid w:val="00473642"/>
    <w:rsid w:val="00474F05"/>
    <w:rsid w:val="004772AD"/>
    <w:rsid w:val="004819D0"/>
    <w:rsid w:val="00484531"/>
    <w:rsid w:val="0048605C"/>
    <w:rsid w:val="004874FA"/>
    <w:rsid w:val="00491269"/>
    <w:rsid w:val="00491C1B"/>
    <w:rsid w:val="004937D5"/>
    <w:rsid w:val="00495395"/>
    <w:rsid w:val="00495D35"/>
    <w:rsid w:val="00496206"/>
    <w:rsid w:val="004977AF"/>
    <w:rsid w:val="004A1013"/>
    <w:rsid w:val="004A3CC6"/>
    <w:rsid w:val="004A7FB7"/>
    <w:rsid w:val="004B1153"/>
    <w:rsid w:val="004B4607"/>
    <w:rsid w:val="004B57F6"/>
    <w:rsid w:val="004B58E7"/>
    <w:rsid w:val="004B6173"/>
    <w:rsid w:val="004B77BE"/>
    <w:rsid w:val="004B78D1"/>
    <w:rsid w:val="004C1691"/>
    <w:rsid w:val="004C3E2E"/>
    <w:rsid w:val="004C5DDC"/>
    <w:rsid w:val="004C65C9"/>
    <w:rsid w:val="004C728D"/>
    <w:rsid w:val="004C73A5"/>
    <w:rsid w:val="004D29F2"/>
    <w:rsid w:val="004D38E8"/>
    <w:rsid w:val="004D394C"/>
    <w:rsid w:val="004D4537"/>
    <w:rsid w:val="004D532B"/>
    <w:rsid w:val="004D6600"/>
    <w:rsid w:val="004E06ED"/>
    <w:rsid w:val="004E0E43"/>
    <w:rsid w:val="004E493F"/>
    <w:rsid w:val="004E6034"/>
    <w:rsid w:val="004F0B40"/>
    <w:rsid w:val="004F15F5"/>
    <w:rsid w:val="004F198A"/>
    <w:rsid w:val="004F1F9A"/>
    <w:rsid w:val="004F40F5"/>
    <w:rsid w:val="004F52B4"/>
    <w:rsid w:val="004F608B"/>
    <w:rsid w:val="004F66CF"/>
    <w:rsid w:val="004F6C52"/>
    <w:rsid w:val="004F6D85"/>
    <w:rsid w:val="00500796"/>
    <w:rsid w:val="005038AC"/>
    <w:rsid w:val="00504920"/>
    <w:rsid w:val="00505908"/>
    <w:rsid w:val="00506D4E"/>
    <w:rsid w:val="00512BBE"/>
    <w:rsid w:val="00514201"/>
    <w:rsid w:val="005161F2"/>
    <w:rsid w:val="00520FD4"/>
    <w:rsid w:val="0052112F"/>
    <w:rsid w:val="005213A9"/>
    <w:rsid w:val="00521D24"/>
    <w:rsid w:val="00522F74"/>
    <w:rsid w:val="0052506B"/>
    <w:rsid w:val="00526157"/>
    <w:rsid w:val="00531523"/>
    <w:rsid w:val="00532FB0"/>
    <w:rsid w:val="00534FC8"/>
    <w:rsid w:val="00535D4D"/>
    <w:rsid w:val="00536945"/>
    <w:rsid w:val="00537BDD"/>
    <w:rsid w:val="00540668"/>
    <w:rsid w:val="00542312"/>
    <w:rsid w:val="005427EF"/>
    <w:rsid w:val="00542891"/>
    <w:rsid w:val="00544419"/>
    <w:rsid w:val="00544FBB"/>
    <w:rsid w:val="005464A9"/>
    <w:rsid w:val="00550BF9"/>
    <w:rsid w:val="0055321F"/>
    <w:rsid w:val="00555E9C"/>
    <w:rsid w:val="005565E0"/>
    <w:rsid w:val="0056107F"/>
    <w:rsid w:val="005614A4"/>
    <w:rsid w:val="00561719"/>
    <w:rsid w:val="005639D2"/>
    <w:rsid w:val="00563A12"/>
    <w:rsid w:val="00564F34"/>
    <w:rsid w:val="0056515A"/>
    <w:rsid w:val="0056569B"/>
    <w:rsid w:val="00566083"/>
    <w:rsid w:val="0057016E"/>
    <w:rsid w:val="0057020B"/>
    <w:rsid w:val="00570A40"/>
    <w:rsid w:val="00570B5A"/>
    <w:rsid w:val="00570E6A"/>
    <w:rsid w:val="00574128"/>
    <w:rsid w:val="005756EB"/>
    <w:rsid w:val="00580831"/>
    <w:rsid w:val="005819C0"/>
    <w:rsid w:val="00581A33"/>
    <w:rsid w:val="005825C0"/>
    <w:rsid w:val="00583393"/>
    <w:rsid w:val="00583D2F"/>
    <w:rsid w:val="00587B40"/>
    <w:rsid w:val="005906A1"/>
    <w:rsid w:val="00590F68"/>
    <w:rsid w:val="005917EC"/>
    <w:rsid w:val="00592AB9"/>
    <w:rsid w:val="00593BE4"/>
    <w:rsid w:val="00594BB9"/>
    <w:rsid w:val="00594BEB"/>
    <w:rsid w:val="005A1360"/>
    <w:rsid w:val="005A3551"/>
    <w:rsid w:val="005A5BA5"/>
    <w:rsid w:val="005A75B2"/>
    <w:rsid w:val="005B00B0"/>
    <w:rsid w:val="005B13A0"/>
    <w:rsid w:val="005B1487"/>
    <w:rsid w:val="005B1DB0"/>
    <w:rsid w:val="005B2854"/>
    <w:rsid w:val="005B356E"/>
    <w:rsid w:val="005B5359"/>
    <w:rsid w:val="005B622F"/>
    <w:rsid w:val="005B70BC"/>
    <w:rsid w:val="005B7C29"/>
    <w:rsid w:val="005C1315"/>
    <w:rsid w:val="005C1C0C"/>
    <w:rsid w:val="005C4550"/>
    <w:rsid w:val="005D02C6"/>
    <w:rsid w:val="005D208A"/>
    <w:rsid w:val="005D2112"/>
    <w:rsid w:val="005D30DE"/>
    <w:rsid w:val="005D4035"/>
    <w:rsid w:val="005D6413"/>
    <w:rsid w:val="005D6AE2"/>
    <w:rsid w:val="005D74E7"/>
    <w:rsid w:val="005E05D0"/>
    <w:rsid w:val="005E275B"/>
    <w:rsid w:val="005E2F19"/>
    <w:rsid w:val="005E43F3"/>
    <w:rsid w:val="005E760F"/>
    <w:rsid w:val="005F3808"/>
    <w:rsid w:val="005F536E"/>
    <w:rsid w:val="005F5FF0"/>
    <w:rsid w:val="005F6D1A"/>
    <w:rsid w:val="005F7A9D"/>
    <w:rsid w:val="00601BD5"/>
    <w:rsid w:val="00604398"/>
    <w:rsid w:val="00605C46"/>
    <w:rsid w:val="006118D3"/>
    <w:rsid w:val="00611BEB"/>
    <w:rsid w:val="00611E8F"/>
    <w:rsid w:val="0061529B"/>
    <w:rsid w:val="00615637"/>
    <w:rsid w:val="0061575A"/>
    <w:rsid w:val="006157E3"/>
    <w:rsid w:val="0061587A"/>
    <w:rsid w:val="0062143F"/>
    <w:rsid w:val="00621FE7"/>
    <w:rsid w:val="006228B5"/>
    <w:rsid w:val="006242F3"/>
    <w:rsid w:val="00625FA9"/>
    <w:rsid w:val="0062720D"/>
    <w:rsid w:val="00630739"/>
    <w:rsid w:val="00630AA6"/>
    <w:rsid w:val="006324F8"/>
    <w:rsid w:val="00632A09"/>
    <w:rsid w:val="0063418C"/>
    <w:rsid w:val="006370BF"/>
    <w:rsid w:val="00641795"/>
    <w:rsid w:val="00642D53"/>
    <w:rsid w:val="00642D77"/>
    <w:rsid w:val="00643E21"/>
    <w:rsid w:val="00645198"/>
    <w:rsid w:val="00647182"/>
    <w:rsid w:val="0064766D"/>
    <w:rsid w:val="0065473B"/>
    <w:rsid w:val="00655E37"/>
    <w:rsid w:val="006567F7"/>
    <w:rsid w:val="00657547"/>
    <w:rsid w:val="00657ADE"/>
    <w:rsid w:val="006616A2"/>
    <w:rsid w:val="00662914"/>
    <w:rsid w:val="006638A0"/>
    <w:rsid w:val="0066665A"/>
    <w:rsid w:val="00667CBC"/>
    <w:rsid w:val="00670A44"/>
    <w:rsid w:val="00672024"/>
    <w:rsid w:val="00673E66"/>
    <w:rsid w:val="006745DF"/>
    <w:rsid w:val="006746EB"/>
    <w:rsid w:val="00674D04"/>
    <w:rsid w:val="00675AB5"/>
    <w:rsid w:val="006766E8"/>
    <w:rsid w:val="00676FE3"/>
    <w:rsid w:val="00682A0D"/>
    <w:rsid w:val="0068434F"/>
    <w:rsid w:val="006922B4"/>
    <w:rsid w:val="00692AE2"/>
    <w:rsid w:val="00696096"/>
    <w:rsid w:val="006A08ED"/>
    <w:rsid w:val="006A16A8"/>
    <w:rsid w:val="006A415E"/>
    <w:rsid w:val="006A5232"/>
    <w:rsid w:val="006A74D5"/>
    <w:rsid w:val="006A7DFD"/>
    <w:rsid w:val="006B408F"/>
    <w:rsid w:val="006B4FD4"/>
    <w:rsid w:val="006B55CA"/>
    <w:rsid w:val="006B747F"/>
    <w:rsid w:val="006C10D4"/>
    <w:rsid w:val="006C2019"/>
    <w:rsid w:val="006C2715"/>
    <w:rsid w:val="006C342F"/>
    <w:rsid w:val="006C4DA1"/>
    <w:rsid w:val="006C4E31"/>
    <w:rsid w:val="006C6EEE"/>
    <w:rsid w:val="006D0E86"/>
    <w:rsid w:val="006D48EC"/>
    <w:rsid w:val="006D5DDB"/>
    <w:rsid w:val="006D6F48"/>
    <w:rsid w:val="006D7001"/>
    <w:rsid w:val="006E0AA1"/>
    <w:rsid w:val="006E263D"/>
    <w:rsid w:val="006E6E31"/>
    <w:rsid w:val="006E70A1"/>
    <w:rsid w:val="006E7160"/>
    <w:rsid w:val="006F0687"/>
    <w:rsid w:val="006F1B26"/>
    <w:rsid w:val="006F208E"/>
    <w:rsid w:val="006F33D8"/>
    <w:rsid w:val="006F365B"/>
    <w:rsid w:val="006F38A9"/>
    <w:rsid w:val="006F3AE2"/>
    <w:rsid w:val="006F47B5"/>
    <w:rsid w:val="006F4F52"/>
    <w:rsid w:val="006F558C"/>
    <w:rsid w:val="0070123C"/>
    <w:rsid w:val="00702EC1"/>
    <w:rsid w:val="007042D2"/>
    <w:rsid w:val="0070557A"/>
    <w:rsid w:val="00706525"/>
    <w:rsid w:val="00706527"/>
    <w:rsid w:val="007073F1"/>
    <w:rsid w:val="007117C6"/>
    <w:rsid w:val="007119B6"/>
    <w:rsid w:val="00711D93"/>
    <w:rsid w:val="00721C2F"/>
    <w:rsid w:val="00726AE0"/>
    <w:rsid w:val="00726CDA"/>
    <w:rsid w:val="00727A30"/>
    <w:rsid w:val="007326A8"/>
    <w:rsid w:val="007329C6"/>
    <w:rsid w:val="00734C07"/>
    <w:rsid w:val="00735972"/>
    <w:rsid w:val="00735F52"/>
    <w:rsid w:val="007362CA"/>
    <w:rsid w:val="007368F8"/>
    <w:rsid w:val="0073702B"/>
    <w:rsid w:val="007411F1"/>
    <w:rsid w:val="00744AD5"/>
    <w:rsid w:val="00744CA8"/>
    <w:rsid w:val="00745366"/>
    <w:rsid w:val="00745679"/>
    <w:rsid w:val="00746AE1"/>
    <w:rsid w:val="0074730D"/>
    <w:rsid w:val="00750434"/>
    <w:rsid w:val="00750A5F"/>
    <w:rsid w:val="007515BD"/>
    <w:rsid w:val="007541CC"/>
    <w:rsid w:val="007611C5"/>
    <w:rsid w:val="007616F1"/>
    <w:rsid w:val="0076220B"/>
    <w:rsid w:val="0076321A"/>
    <w:rsid w:val="00763A57"/>
    <w:rsid w:val="00765140"/>
    <w:rsid w:val="0076584F"/>
    <w:rsid w:val="00766010"/>
    <w:rsid w:val="00766496"/>
    <w:rsid w:val="00767125"/>
    <w:rsid w:val="007730D5"/>
    <w:rsid w:val="007745B7"/>
    <w:rsid w:val="007767B1"/>
    <w:rsid w:val="00777A27"/>
    <w:rsid w:val="00783DBE"/>
    <w:rsid w:val="00784A6A"/>
    <w:rsid w:val="0078569A"/>
    <w:rsid w:val="00785C2E"/>
    <w:rsid w:val="0078639A"/>
    <w:rsid w:val="00786994"/>
    <w:rsid w:val="00790222"/>
    <w:rsid w:val="0079068A"/>
    <w:rsid w:val="00791066"/>
    <w:rsid w:val="0079362D"/>
    <w:rsid w:val="0079392D"/>
    <w:rsid w:val="007941BF"/>
    <w:rsid w:val="007942D4"/>
    <w:rsid w:val="007A0F48"/>
    <w:rsid w:val="007A222D"/>
    <w:rsid w:val="007A2BD6"/>
    <w:rsid w:val="007A4362"/>
    <w:rsid w:val="007A575F"/>
    <w:rsid w:val="007A7936"/>
    <w:rsid w:val="007B2A04"/>
    <w:rsid w:val="007B342C"/>
    <w:rsid w:val="007B40E2"/>
    <w:rsid w:val="007B4A74"/>
    <w:rsid w:val="007C0F9E"/>
    <w:rsid w:val="007C19F4"/>
    <w:rsid w:val="007C2129"/>
    <w:rsid w:val="007C3B72"/>
    <w:rsid w:val="007C57AA"/>
    <w:rsid w:val="007D0041"/>
    <w:rsid w:val="007D20C7"/>
    <w:rsid w:val="007D456D"/>
    <w:rsid w:val="007D4615"/>
    <w:rsid w:val="007D51BA"/>
    <w:rsid w:val="007D7B70"/>
    <w:rsid w:val="007F6166"/>
    <w:rsid w:val="007F63D7"/>
    <w:rsid w:val="007F6CDC"/>
    <w:rsid w:val="007F7119"/>
    <w:rsid w:val="007F73E1"/>
    <w:rsid w:val="008000B9"/>
    <w:rsid w:val="0080010C"/>
    <w:rsid w:val="00801B34"/>
    <w:rsid w:val="008023D3"/>
    <w:rsid w:val="00802817"/>
    <w:rsid w:val="00803D0A"/>
    <w:rsid w:val="0080450C"/>
    <w:rsid w:val="00804CB3"/>
    <w:rsid w:val="00805904"/>
    <w:rsid w:val="008060D3"/>
    <w:rsid w:val="008104A9"/>
    <w:rsid w:val="00811FB1"/>
    <w:rsid w:val="0081259F"/>
    <w:rsid w:val="00814FBA"/>
    <w:rsid w:val="008158E5"/>
    <w:rsid w:val="00815A8C"/>
    <w:rsid w:val="0082069F"/>
    <w:rsid w:val="00821640"/>
    <w:rsid w:val="008227F4"/>
    <w:rsid w:val="00824E06"/>
    <w:rsid w:val="00825291"/>
    <w:rsid w:val="0082563C"/>
    <w:rsid w:val="008271C6"/>
    <w:rsid w:val="008303CA"/>
    <w:rsid w:val="00830FD2"/>
    <w:rsid w:val="008333AC"/>
    <w:rsid w:val="00833CA6"/>
    <w:rsid w:val="00834103"/>
    <w:rsid w:val="00834C8D"/>
    <w:rsid w:val="008353C7"/>
    <w:rsid w:val="00835699"/>
    <w:rsid w:val="00835883"/>
    <w:rsid w:val="00836356"/>
    <w:rsid w:val="00836CD7"/>
    <w:rsid w:val="00837E67"/>
    <w:rsid w:val="00840CBC"/>
    <w:rsid w:val="008427F0"/>
    <w:rsid w:val="00842C6E"/>
    <w:rsid w:val="00844017"/>
    <w:rsid w:val="00845690"/>
    <w:rsid w:val="00846467"/>
    <w:rsid w:val="0084758F"/>
    <w:rsid w:val="008503C6"/>
    <w:rsid w:val="0085065E"/>
    <w:rsid w:val="00850678"/>
    <w:rsid w:val="00856C69"/>
    <w:rsid w:val="00857CF6"/>
    <w:rsid w:val="00860181"/>
    <w:rsid w:val="00860FDF"/>
    <w:rsid w:val="00862840"/>
    <w:rsid w:val="0086289D"/>
    <w:rsid w:val="0087016F"/>
    <w:rsid w:val="008725BA"/>
    <w:rsid w:val="00873AE6"/>
    <w:rsid w:val="00875111"/>
    <w:rsid w:val="0087656E"/>
    <w:rsid w:val="00876736"/>
    <w:rsid w:val="00876AFC"/>
    <w:rsid w:val="008819A8"/>
    <w:rsid w:val="00881FA3"/>
    <w:rsid w:val="00882293"/>
    <w:rsid w:val="00882E05"/>
    <w:rsid w:val="008872DD"/>
    <w:rsid w:val="00892203"/>
    <w:rsid w:val="00892E12"/>
    <w:rsid w:val="00893E71"/>
    <w:rsid w:val="00896834"/>
    <w:rsid w:val="008A0534"/>
    <w:rsid w:val="008A1DCE"/>
    <w:rsid w:val="008A340B"/>
    <w:rsid w:val="008A341F"/>
    <w:rsid w:val="008B11CD"/>
    <w:rsid w:val="008B145D"/>
    <w:rsid w:val="008B3407"/>
    <w:rsid w:val="008B5306"/>
    <w:rsid w:val="008B6CD0"/>
    <w:rsid w:val="008B7B01"/>
    <w:rsid w:val="008B7E60"/>
    <w:rsid w:val="008C1922"/>
    <w:rsid w:val="008C2876"/>
    <w:rsid w:val="008C2942"/>
    <w:rsid w:val="008C2DA9"/>
    <w:rsid w:val="008C35A6"/>
    <w:rsid w:val="008C38ED"/>
    <w:rsid w:val="008C3F0D"/>
    <w:rsid w:val="008C44A9"/>
    <w:rsid w:val="008C5FC6"/>
    <w:rsid w:val="008D0F61"/>
    <w:rsid w:val="008D1819"/>
    <w:rsid w:val="008D5F6E"/>
    <w:rsid w:val="008D6456"/>
    <w:rsid w:val="008D66D7"/>
    <w:rsid w:val="008D7979"/>
    <w:rsid w:val="008D7F21"/>
    <w:rsid w:val="008E0F0A"/>
    <w:rsid w:val="008E20DA"/>
    <w:rsid w:val="008E2C5E"/>
    <w:rsid w:val="008E2DA6"/>
    <w:rsid w:val="008E74FD"/>
    <w:rsid w:val="008E763E"/>
    <w:rsid w:val="008E781A"/>
    <w:rsid w:val="008F1BDC"/>
    <w:rsid w:val="008F2BCB"/>
    <w:rsid w:val="008F32DD"/>
    <w:rsid w:val="008F342D"/>
    <w:rsid w:val="008F5240"/>
    <w:rsid w:val="008F6D8C"/>
    <w:rsid w:val="00900EB1"/>
    <w:rsid w:val="00901E63"/>
    <w:rsid w:val="0090234B"/>
    <w:rsid w:val="009032B7"/>
    <w:rsid w:val="009033B4"/>
    <w:rsid w:val="00904787"/>
    <w:rsid w:val="0090520F"/>
    <w:rsid w:val="00905BE3"/>
    <w:rsid w:val="00906A96"/>
    <w:rsid w:val="00906E1A"/>
    <w:rsid w:val="009125C0"/>
    <w:rsid w:val="00913781"/>
    <w:rsid w:val="00915683"/>
    <w:rsid w:val="00915A81"/>
    <w:rsid w:val="00916A3A"/>
    <w:rsid w:val="00916EEE"/>
    <w:rsid w:val="0091726A"/>
    <w:rsid w:val="009178AD"/>
    <w:rsid w:val="00917E36"/>
    <w:rsid w:val="00921046"/>
    <w:rsid w:val="00921CFF"/>
    <w:rsid w:val="00923366"/>
    <w:rsid w:val="00927419"/>
    <w:rsid w:val="009304A8"/>
    <w:rsid w:val="0093187F"/>
    <w:rsid w:val="00933D3B"/>
    <w:rsid w:val="009352D7"/>
    <w:rsid w:val="00936BF8"/>
    <w:rsid w:val="009400D0"/>
    <w:rsid w:val="0094064A"/>
    <w:rsid w:val="00940E1E"/>
    <w:rsid w:val="00942519"/>
    <w:rsid w:val="0094431D"/>
    <w:rsid w:val="009443EA"/>
    <w:rsid w:val="00947CD5"/>
    <w:rsid w:val="00950807"/>
    <w:rsid w:val="009516C8"/>
    <w:rsid w:val="00952593"/>
    <w:rsid w:val="00952C8B"/>
    <w:rsid w:val="00952E72"/>
    <w:rsid w:val="00953E9A"/>
    <w:rsid w:val="0095610E"/>
    <w:rsid w:val="009561E0"/>
    <w:rsid w:val="00956638"/>
    <w:rsid w:val="0095790B"/>
    <w:rsid w:val="00957B3C"/>
    <w:rsid w:val="00961ADB"/>
    <w:rsid w:val="0096266C"/>
    <w:rsid w:val="00964229"/>
    <w:rsid w:val="009644DE"/>
    <w:rsid w:val="0096797F"/>
    <w:rsid w:val="00967CD0"/>
    <w:rsid w:val="009705E1"/>
    <w:rsid w:val="0098055D"/>
    <w:rsid w:val="009816BB"/>
    <w:rsid w:val="00986237"/>
    <w:rsid w:val="00987397"/>
    <w:rsid w:val="00987BD1"/>
    <w:rsid w:val="00990186"/>
    <w:rsid w:val="009934FC"/>
    <w:rsid w:val="00993745"/>
    <w:rsid w:val="00993A6B"/>
    <w:rsid w:val="00993C2A"/>
    <w:rsid w:val="009950E7"/>
    <w:rsid w:val="00995EC0"/>
    <w:rsid w:val="00997DDB"/>
    <w:rsid w:val="009A11DD"/>
    <w:rsid w:val="009A2544"/>
    <w:rsid w:val="009A2DB6"/>
    <w:rsid w:val="009A3210"/>
    <w:rsid w:val="009A467C"/>
    <w:rsid w:val="009A5051"/>
    <w:rsid w:val="009A645B"/>
    <w:rsid w:val="009A64BF"/>
    <w:rsid w:val="009A6B2E"/>
    <w:rsid w:val="009A6F39"/>
    <w:rsid w:val="009A753E"/>
    <w:rsid w:val="009A7D59"/>
    <w:rsid w:val="009B1884"/>
    <w:rsid w:val="009B4F3A"/>
    <w:rsid w:val="009B6C97"/>
    <w:rsid w:val="009B7FA2"/>
    <w:rsid w:val="009C1A19"/>
    <w:rsid w:val="009C401B"/>
    <w:rsid w:val="009C54DB"/>
    <w:rsid w:val="009C6480"/>
    <w:rsid w:val="009D091F"/>
    <w:rsid w:val="009D480E"/>
    <w:rsid w:val="009D4EF1"/>
    <w:rsid w:val="009D5C54"/>
    <w:rsid w:val="009D7654"/>
    <w:rsid w:val="009D7D82"/>
    <w:rsid w:val="009E06DA"/>
    <w:rsid w:val="009E0AB1"/>
    <w:rsid w:val="009E323D"/>
    <w:rsid w:val="009F0C1E"/>
    <w:rsid w:val="009F106E"/>
    <w:rsid w:val="009F329E"/>
    <w:rsid w:val="009F479A"/>
    <w:rsid w:val="009F528F"/>
    <w:rsid w:val="009F558B"/>
    <w:rsid w:val="009F5A7F"/>
    <w:rsid w:val="009F6686"/>
    <w:rsid w:val="009F753E"/>
    <w:rsid w:val="009F756F"/>
    <w:rsid w:val="00A01D5D"/>
    <w:rsid w:val="00A02160"/>
    <w:rsid w:val="00A03872"/>
    <w:rsid w:val="00A03C80"/>
    <w:rsid w:val="00A05E15"/>
    <w:rsid w:val="00A07A99"/>
    <w:rsid w:val="00A11138"/>
    <w:rsid w:val="00A13409"/>
    <w:rsid w:val="00A13460"/>
    <w:rsid w:val="00A135BA"/>
    <w:rsid w:val="00A13D9A"/>
    <w:rsid w:val="00A17284"/>
    <w:rsid w:val="00A2044A"/>
    <w:rsid w:val="00A21346"/>
    <w:rsid w:val="00A21FF1"/>
    <w:rsid w:val="00A2327B"/>
    <w:rsid w:val="00A25E05"/>
    <w:rsid w:val="00A2686A"/>
    <w:rsid w:val="00A3127B"/>
    <w:rsid w:val="00A372D8"/>
    <w:rsid w:val="00A37AF5"/>
    <w:rsid w:val="00A445B9"/>
    <w:rsid w:val="00A47700"/>
    <w:rsid w:val="00A5014B"/>
    <w:rsid w:val="00A518CA"/>
    <w:rsid w:val="00A51EC6"/>
    <w:rsid w:val="00A57C1A"/>
    <w:rsid w:val="00A60470"/>
    <w:rsid w:val="00A60FC6"/>
    <w:rsid w:val="00A62515"/>
    <w:rsid w:val="00A62A63"/>
    <w:rsid w:val="00A64414"/>
    <w:rsid w:val="00A655E1"/>
    <w:rsid w:val="00A65E38"/>
    <w:rsid w:val="00A665B9"/>
    <w:rsid w:val="00A67A42"/>
    <w:rsid w:val="00A70E81"/>
    <w:rsid w:val="00A70F00"/>
    <w:rsid w:val="00A7382E"/>
    <w:rsid w:val="00A73F0A"/>
    <w:rsid w:val="00A74DB8"/>
    <w:rsid w:val="00A75D04"/>
    <w:rsid w:val="00A76FCA"/>
    <w:rsid w:val="00A77AA3"/>
    <w:rsid w:val="00A81038"/>
    <w:rsid w:val="00A8122B"/>
    <w:rsid w:val="00A82029"/>
    <w:rsid w:val="00A82435"/>
    <w:rsid w:val="00A85E69"/>
    <w:rsid w:val="00A865AD"/>
    <w:rsid w:val="00A909F6"/>
    <w:rsid w:val="00A9127E"/>
    <w:rsid w:val="00A92636"/>
    <w:rsid w:val="00A9495E"/>
    <w:rsid w:val="00A95ACD"/>
    <w:rsid w:val="00A96939"/>
    <w:rsid w:val="00A96C1D"/>
    <w:rsid w:val="00A96DAE"/>
    <w:rsid w:val="00A96F17"/>
    <w:rsid w:val="00AA3B50"/>
    <w:rsid w:val="00AA4EE7"/>
    <w:rsid w:val="00AA64B6"/>
    <w:rsid w:val="00AA752D"/>
    <w:rsid w:val="00AA77F1"/>
    <w:rsid w:val="00AB0591"/>
    <w:rsid w:val="00AB135B"/>
    <w:rsid w:val="00AB13CA"/>
    <w:rsid w:val="00AB1FF8"/>
    <w:rsid w:val="00AB2BB5"/>
    <w:rsid w:val="00AB4418"/>
    <w:rsid w:val="00AC5E36"/>
    <w:rsid w:val="00AC7788"/>
    <w:rsid w:val="00AD24C1"/>
    <w:rsid w:val="00AD35B1"/>
    <w:rsid w:val="00AD6B4D"/>
    <w:rsid w:val="00AD74DE"/>
    <w:rsid w:val="00AD7583"/>
    <w:rsid w:val="00AD7605"/>
    <w:rsid w:val="00AE0AD9"/>
    <w:rsid w:val="00AE0FF2"/>
    <w:rsid w:val="00AE257D"/>
    <w:rsid w:val="00AE32DD"/>
    <w:rsid w:val="00AE5BEC"/>
    <w:rsid w:val="00AE7558"/>
    <w:rsid w:val="00AE7CC1"/>
    <w:rsid w:val="00AF1BD5"/>
    <w:rsid w:val="00AF5B6A"/>
    <w:rsid w:val="00AF5D47"/>
    <w:rsid w:val="00AF5F51"/>
    <w:rsid w:val="00AF7257"/>
    <w:rsid w:val="00AF73A2"/>
    <w:rsid w:val="00B01132"/>
    <w:rsid w:val="00B012C4"/>
    <w:rsid w:val="00B01930"/>
    <w:rsid w:val="00B02C6F"/>
    <w:rsid w:val="00B04DE4"/>
    <w:rsid w:val="00B05253"/>
    <w:rsid w:val="00B1241F"/>
    <w:rsid w:val="00B15B16"/>
    <w:rsid w:val="00B15DC4"/>
    <w:rsid w:val="00B17DCC"/>
    <w:rsid w:val="00B20AE6"/>
    <w:rsid w:val="00B21013"/>
    <w:rsid w:val="00B217B5"/>
    <w:rsid w:val="00B221C2"/>
    <w:rsid w:val="00B2461F"/>
    <w:rsid w:val="00B24CE6"/>
    <w:rsid w:val="00B254A8"/>
    <w:rsid w:val="00B25B37"/>
    <w:rsid w:val="00B263E5"/>
    <w:rsid w:val="00B275A9"/>
    <w:rsid w:val="00B27BF0"/>
    <w:rsid w:val="00B30984"/>
    <w:rsid w:val="00B31525"/>
    <w:rsid w:val="00B324BC"/>
    <w:rsid w:val="00B32B38"/>
    <w:rsid w:val="00B33240"/>
    <w:rsid w:val="00B3328D"/>
    <w:rsid w:val="00B33B7D"/>
    <w:rsid w:val="00B3617E"/>
    <w:rsid w:val="00B363F2"/>
    <w:rsid w:val="00B408D5"/>
    <w:rsid w:val="00B427F9"/>
    <w:rsid w:val="00B4471F"/>
    <w:rsid w:val="00B45448"/>
    <w:rsid w:val="00B5068C"/>
    <w:rsid w:val="00B511A0"/>
    <w:rsid w:val="00B603D7"/>
    <w:rsid w:val="00B6047C"/>
    <w:rsid w:val="00B6192F"/>
    <w:rsid w:val="00B62573"/>
    <w:rsid w:val="00B6318F"/>
    <w:rsid w:val="00B65196"/>
    <w:rsid w:val="00B6702A"/>
    <w:rsid w:val="00B70109"/>
    <w:rsid w:val="00B711A1"/>
    <w:rsid w:val="00B720F3"/>
    <w:rsid w:val="00B743D4"/>
    <w:rsid w:val="00B802C9"/>
    <w:rsid w:val="00B82097"/>
    <w:rsid w:val="00B82140"/>
    <w:rsid w:val="00B821B2"/>
    <w:rsid w:val="00B84B3F"/>
    <w:rsid w:val="00B8715B"/>
    <w:rsid w:val="00B87664"/>
    <w:rsid w:val="00B90329"/>
    <w:rsid w:val="00B90760"/>
    <w:rsid w:val="00B91434"/>
    <w:rsid w:val="00B9224C"/>
    <w:rsid w:val="00B923DC"/>
    <w:rsid w:val="00B92F35"/>
    <w:rsid w:val="00B92FFD"/>
    <w:rsid w:val="00B94AEA"/>
    <w:rsid w:val="00B9504E"/>
    <w:rsid w:val="00BA1295"/>
    <w:rsid w:val="00BA2144"/>
    <w:rsid w:val="00BA2D0E"/>
    <w:rsid w:val="00BA3A69"/>
    <w:rsid w:val="00BA3DA8"/>
    <w:rsid w:val="00BA425D"/>
    <w:rsid w:val="00BA5A4B"/>
    <w:rsid w:val="00BA6908"/>
    <w:rsid w:val="00BB05A0"/>
    <w:rsid w:val="00BB13D4"/>
    <w:rsid w:val="00BB2A16"/>
    <w:rsid w:val="00BB4AE2"/>
    <w:rsid w:val="00BC1468"/>
    <w:rsid w:val="00BC21FD"/>
    <w:rsid w:val="00BC35CF"/>
    <w:rsid w:val="00BC54FE"/>
    <w:rsid w:val="00BC72C9"/>
    <w:rsid w:val="00BC77A8"/>
    <w:rsid w:val="00BC7BA1"/>
    <w:rsid w:val="00BD1FD6"/>
    <w:rsid w:val="00BD3877"/>
    <w:rsid w:val="00BD3EAD"/>
    <w:rsid w:val="00BD4A0D"/>
    <w:rsid w:val="00BD541B"/>
    <w:rsid w:val="00BD5CFA"/>
    <w:rsid w:val="00BD6823"/>
    <w:rsid w:val="00BD70F7"/>
    <w:rsid w:val="00BD71C5"/>
    <w:rsid w:val="00BE02DD"/>
    <w:rsid w:val="00BE0423"/>
    <w:rsid w:val="00BE159F"/>
    <w:rsid w:val="00BE30BD"/>
    <w:rsid w:val="00BE47B2"/>
    <w:rsid w:val="00BE7735"/>
    <w:rsid w:val="00BE7AD2"/>
    <w:rsid w:val="00BF069C"/>
    <w:rsid w:val="00BF109E"/>
    <w:rsid w:val="00BF2897"/>
    <w:rsid w:val="00BF5E64"/>
    <w:rsid w:val="00BF608E"/>
    <w:rsid w:val="00BF6C33"/>
    <w:rsid w:val="00C00506"/>
    <w:rsid w:val="00C01A0E"/>
    <w:rsid w:val="00C0408B"/>
    <w:rsid w:val="00C062BB"/>
    <w:rsid w:val="00C06DD1"/>
    <w:rsid w:val="00C125D6"/>
    <w:rsid w:val="00C13097"/>
    <w:rsid w:val="00C13867"/>
    <w:rsid w:val="00C13C9F"/>
    <w:rsid w:val="00C15CFF"/>
    <w:rsid w:val="00C170AD"/>
    <w:rsid w:val="00C173EB"/>
    <w:rsid w:val="00C210C2"/>
    <w:rsid w:val="00C21363"/>
    <w:rsid w:val="00C22ECD"/>
    <w:rsid w:val="00C236B3"/>
    <w:rsid w:val="00C2616B"/>
    <w:rsid w:val="00C26BAD"/>
    <w:rsid w:val="00C334B4"/>
    <w:rsid w:val="00C35256"/>
    <w:rsid w:val="00C36806"/>
    <w:rsid w:val="00C40948"/>
    <w:rsid w:val="00C41DFD"/>
    <w:rsid w:val="00C439FF"/>
    <w:rsid w:val="00C45D26"/>
    <w:rsid w:val="00C46547"/>
    <w:rsid w:val="00C468EC"/>
    <w:rsid w:val="00C478FF"/>
    <w:rsid w:val="00C54744"/>
    <w:rsid w:val="00C547D6"/>
    <w:rsid w:val="00C548B7"/>
    <w:rsid w:val="00C57460"/>
    <w:rsid w:val="00C57AFD"/>
    <w:rsid w:val="00C57CBE"/>
    <w:rsid w:val="00C61135"/>
    <w:rsid w:val="00C62244"/>
    <w:rsid w:val="00C623CF"/>
    <w:rsid w:val="00C62550"/>
    <w:rsid w:val="00C62E85"/>
    <w:rsid w:val="00C639D9"/>
    <w:rsid w:val="00C6491A"/>
    <w:rsid w:val="00C662FE"/>
    <w:rsid w:val="00C6696E"/>
    <w:rsid w:val="00C7006B"/>
    <w:rsid w:val="00C716FF"/>
    <w:rsid w:val="00C73443"/>
    <w:rsid w:val="00C73C81"/>
    <w:rsid w:val="00C75933"/>
    <w:rsid w:val="00C762CE"/>
    <w:rsid w:val="00C77F8E"/>
    <w:rsid w:val="00C81B96"/>
    <w:rsid w:val="00C81BC5"/>
    <w:rsid w:val="00C8204F"/>
    <w:rsid w:val="00C846A9"/>
    <w:rsid w:val="00C849ED"/>
    <w:rsid w:val="00C84C94"/>
    <w:rsid w:val="00C852BC"/>
    <w:rsid w:val="00C85D72"/>
    <w:rsid w:val="00C90E01"/>
    <w:rsid w:val="00C94512"/>
    <w:rsid w:val="00C96CAF"/>
    <w:rsid w:val="00CA24C8"/>
    <w:rsid w:val="00CA284E"/>
    <w:rsid w:val="00CA4F28"/>
    <w:rsid w:val="00CA674A"/>
    <w:rsid w:val="00CA747C"/>
    <w:rsid w:val="00CB0A40"/>
    <w:rsid w:val="00CB0DAC"/>
    <w:rsid w:val="00CB296D"/>
    <w:rsid w:val="00CB4BB8"/>
    <w:rsid w:val="00CB5980"/>
    <w:rsid w:val="00CB6778"/>
    <w:rsid w:val="00CC1F39"/>
    <w:rsid w:val="00CC2B95"/>
    <w:rsid w:val="00CC2DDF"/>
    <w:rsid w:val="00CC3ADE"/>
    <w:rsid w:val="00CC42C8"/>
    <w:rsid w:val="00CC4585"/>
    <w:rsid w:val="00CC4C5B"/>
    <w:rsid w:val="00CC7888"/>
    <w:rsid w:val="00CC7E20"/>
    <w:rsid w:val="00CD0966"/>
    <w:rsid w:val="00CD0BFD"/>
    <w:rsid w:val="00CD1E24"/>
    <w:rsid w:val="00CD78C3"/>
    <w:rsid w:val="00CD792A"/>
    <w:rsid w:val="00CE0E61"/>
    <w:rsid w:val="00CE373F"/>
    <w:rsid w:val="00CE3CEE"/>
    <w:rsid w:val="00CE7236"/>
    <w:rsid w:val="00CF2D08"/>
    <w:rsid w:val="00CF3CE5"/>
    <w:rsid w:val="00CF5D4E"/>
    <w:rsid w:val="00D02B06"/>
    <w:rsid w:val="00D03C50"/>
    <w:rsid w:val="00D11451"/>
    <w:rsid w:val="00D143D7"/>
    <w:rsid w:val="00D144C9"/>
    <w:rsid w:val="00D148A2"/>
    <w:rsid w:val="00D152BD"/>
    <w:rsid w:val="00D20EB8"/>
    <w:rsid w:val="00D21543"/>
    <w:rsid w:val="00D21DF0"/>
    <w:rsid w:val="00D242AA"/>
    <w:rsid w:val="00D243FD"/>
    <w:rsid w:val="00D2679A"/>
    <w:rsid w:val="00D30CFD"/>
    <w:rsid w:val="00D3198E"/>
    <w:rsid w:val="00D319E2"/>
    <w:rsid w:val="00D31E96"/>
    <w:rsid w:val="00D31FC9"/>
    <w:rsid w:val="00D347E6"/>
    <w:rsid w:val="00D363BA"/>
    <w:rsid w:val="00D370DD"/>
    <w:rsid w:val="00D3761E"/>
    <w:rsid w:val="00D37C33"/>
    <w:rsid w:val="00D40635"/>
    <w:rsid w:val="00D40EFE"/>
    <w:rsid w:val="00D413C7"/>
    <w:rsid w:val="00D4233A"/>
    <w:rsid w:val="00D44AA8"/>
    <w:rsid w:val="00D44B03"/>
    <w:rsid w:val="00D44EF4"/>
    <w:rsid w:val="00D505E5"/>
    <w:rsid w:val="00D51368"/>
    <w:rsid w:val="00D51CE0"/>
    <w:rsid w:val="00D53C77"/>
    <w:rsid w:val="00D54124"/>
    <w:rsid w:val="00D5665A"/>
    <w:rsid w:val="00D5690C"/>
    <w:rsid w:val="00D56923"/>
    <w:rsid w:val="00D57128"/>
    <w:rsid w:val="00D574C9"/>
    <w:rsid w:val="00D60090"/>
    <w:rsid w:val="00D60139"/>
    <w:rsid w:val="00D604C6"/>
    <w:rsid w:val="00D63B7F"/>
    <w:rsid w:val="00D63FF6"/>
    <w:rsid w:val="00D66748"/>
    <w:rsid w:val="00D71B55"/>
    <w:rsid w:val="00D71D26"/>
    <w:rsid w:val="00D737A2"/>
    <w:rsid w:val="00D73E37"/>
    <w:rsid w:val="00D744AF"/>
    <w:rsid w:val="00D748F7"/>
    <w:rsid w:val="00D762F1"/>
    <w:rsid w:val="00D819D7"/>
    <w:rsid w:val="00D82CD7"/>
    <w:rsid w:val="00D8571E"/>
    <w:rsid w:val="00D86DBF"/>
    <w:rsid w:val="00D9013F"/>
    <w:rsid w:val="00D92D37"/>
    <w:rsid w:val="00D931B3"/>
    <w:rsid w:val="00D95191"/>
    <w:rsid w:val="00D95E15"/>
    <w:rsid w:val="00DA0679"/>
    <w:rsid w:val="00DA16F0"/>
    <w:rsid w:val="00DA1B3A"/>
    <w:rsid w:val="00DA2C5F"/>
    <w:rsid w:val="00DA6189"/>
    <w:rsid w:val="00DA6C46"/>
    <w:rsid w:val="00DB25F2"/>
    <w:rsid w:val="00DB2C60"/>
    <w:rsid w:val="00DB2DFD"/>
    <w:rsid w:val="00DB4314"/>
    <w:rsid w:val="00DB4351"/>
    <w:rsid w:val="00DB5944"/>
    <w:rsid w:val="00DB69FF"/>
    <w:rsid w:val="00DC3A18"/>
    <w:rsid w:val="00DC528C"/>
    <w:rsid w:val="00DC54A4"/>
    <w:rsid w:val="00DC5E3A"/>
    <w:rsid w:val="00DC607A"/>
    <w:rsid w:val="00DD143A"/>
    <w:rsid w:val="00DD1897"/>
    <w:rsid w:val="00DD26EA"/>
    <w:rsid w:val="00DD3427"/>
    <w:rsid w:val="00DD5C6F"/>
    <w:rsid w:val="00DD5D5A"/>
    <w:rsid w:val="00DD75CC"/>
    <w:rsid w:val="00DE582E"/>
    <w:rsid w:val="00DE7549"/>
    <w:rsid w:val="00DF4CA9"/>
    <w:rsid w:val="00DF6763"/>
    <w:rsid w:val="00DF75B7"/>
    <w:rsid w:val="00E00302"/>
    <w:rsid w:val="00E00CFF"/>
    <w:rsid w:val="00E01042"/>
    <w:rsid w:val="00E01495"/>
    <w:rsid w:val="00E0295E"/>
    <w:rsid w:val="00E02B9C"/>
    <w:rsid w:val="00E0466E"/>
    <w:rsid w:val="00E05BD1"/>
    <w:rsid w:val="00E06720"/>
    <w:rsid w:val="00E104C9"/>
    <w:rsid w:val="00E1191C"/>
    <w:rsid w:val="00E13505"/>
    <w:rsid w:val="00E14F28"/>
    <w:rsid w:val="00E157EA"/>
    <w:rsid w:val="00E16E9D"/>
    <w:rsid w:val="00E17299"/>
    <w:rsid w:val="00E236D0"/>
    <w:rsid w:val="00E2495A"/>
    <w:rsid w:val="00E24A2E"/>
    <w:rsid w:val="00E30521"/>
    <w:rsid w:val="00E306AC"/>
    <w:rsid w:val="00E31504"/>
    <w:rsid w:val="00E32C10"/>
    <w:rsid w:val="00E351FF"/>
    <w:rsid w:val="00E35D28"/>
    <w:rsid w:val="00E3627B"/>
    <w:rsid w:val="00E36370"/>
    <w:rsid w:val="00E4176A"/>
    <w:rsid w:val="00E41DF9"/>
    <w:rsid w:val="00E427CE"/>
    <w:rsid w:val="00E43811"/>
    <w:rsid w:val="00E43EA3"/>
    <w:rsid w:val="00E45B1D"/>
    <w:rsid w:val="00E4726A"/>
    <w:rsid w:val="00E50826"/>
    <w:rsid w:val="00E51A33"/>
    <w:rsid w:val="00E52A9C"/>
    <w:rsid w:val="00E56EEE"/>
    <w:rsid w:val="00E611D1"/>
    <w:rsid w:val="00E62C2B"/>
    <w:rsid w:val="00E63D21"/>
    <w:rsid w:val="00E66101"/>
    <w:rsid w:val="00E7059F"/>
    <w:rsid w:val="00E718FE"/>
    <w:rsid w:val="00E7306B"/>
    <w:rsid w:val="00E80751"/>
    <w:rsid w:val="00E81E51"/>
    <w:rsid w:val="00E83CBB"/>
    <w:rsid w:val="00E8441E"/>
    <w:rsid w:val="00E85454"/>
    <w:rsid w:val="00E861AB"/>
    <w:rsid w:val="00E870F3"/>
    <w:rsid w:val="00E87EC8"/>
    <w:rsid w:val="00E907C3"/>
    <w:rsid w:val="00E95826"/>
    <w:rsid w:val="00E95A37"/>
    <w:rsid w:val="00EA07E7"/>
    <w:rsid w:val="00EA0B4D"/>
    <w:rsid w:val="00EA2775"/>
    <w:rsid w:val="00EA3AD9"/>
    <w:rsid w:val="00EA4265"/>
    <w:rsid w:val="00EA499E"/>
    <w:rsid w:val="00EA4C88"/>
    <w:rsid w:val="00EA73C8"/>
    <w:rsid w:val="00EA7E2A"/>
    <w:rsid w:val="00EB231D"/>
    <w:rsid w:val="00EB4ABD"/>
    <w:rsid w:val="00EB5AAB"/>
    <w:rsid w:val="00EB5E52"/>
    <w:rsid w:val="00EB6F20"/>
    <w:rsid w:val="00EB7A63"/>
    <w:rsid w:val="00EC0C4B"/>
    <w:rsid w:val="00EC11A0"/>
    <w:rsid w:val="00EC1C79"/>
    <w:rsid w:val="00EC270E"/>
    <w:rsid w:val="00EC395D"/>
    <w:rsid w:val="00EC489D"/>
    <w:rsid w:val="00EC4E09"/>
    <w:rsid w:val="00EC521E"/>
    <w:rsid w:val="00EC6252"/>
    <w:rsid w:val="00EC686B"/>
    <w:rsid w:val="00EC6A21"/>
    <w:rsid w:val="00ED1246"/>
    <w:rsid w:val="00ED3228"/>
    <w:rsid w:val="00ED4CA0"/>
    <w:rsid w:val="00ED574C"/>
    <w:rsid w:val="00ED65E0"/>
    <w:rsid w:val="00EE05F6"/>
    <w:rsid w:val="00EE1B49"/>
    <w:rsid w:val="00EE1FF8"/>
    <w:rsid w:val="00EE3D35"/>
    <w:rsid w:val="00EE5DF2"/>
    <w:rsid w:val="00EE7BFC"/>
    <w:rsid w:val="00EF1A89"/>
    <w:rsid w:val="00EF2347"/>
    <w:rsid w:val="00EF351C"/>
    <w:rsid w:val="00EF3BC7"/>
    <w:rsid w:val="00EF7028"/>
    <w:rsid w:val="00EF7140"/>
    <w:rsid w:val="00EF746A"/>
    <w:rsid w:val="00EF77FC"/>
    <w:rsid w:val="00EF7F06"/>
    <w:rsid w:val="00F03D3B"/>
    <w:rsid w:val="00F03D52"/>
    <w:rsid w:val="00F042F9"/>
    <w:rsid w:val="00F04B87"/>
    <w:rsid w:val="00F06490"/>
    <w:rsid w:val="00F064C8"/>
    <w:rsid w:val="00F065AE"/>
    <w:rsid w:val="00F10428"/>
    <w:rsid w:val="00F1096A"/>
    <w:rsid w:val="00F142E8"/>
    <w:rsid w:val="00F15274"/>
    <w:rsid w:val="00F16256"/>
    <w:rsid w:val="00F16CFD"/>
    <w:rsid w:val="00F1768D"/>
    <w:rsid w:val="00F17F23"/>
    <w:rsid w:val="00F24BDB"/>
    <w:rsid w:val="00F310BB"/>
    <w:rsid w:val="00F32A52"/>
    <w:rsid w:val="00F33739"/>
    <w:rsid w:val="00F33A18"/>
    <w:rsid w:val="00F36A0D"/>
    <w:rsid w:val="00F36E5F"/>
    <w:rsid w:val="00F40CEC"/>
    <w:rsid w:val="00F42DC4"/>
    <w:rsid w:val="00F4425E"/>
    <w:rsid w:val="00F45E9A"/>
    <w:rsid w:val="00F4653B"/>
    <w:rsid w:val="00F46918"/>
    <w:rsid w:val="00F46D52"/>
    <w:rsid w:val="00F51F3E"/>
    <w:rsid w:val="00F534B4"/>
    <w:rsid w:val="00F5357A"/>
    <w:rsid w:val="00F54B03"/>
    <w:rsid w:val="00F554AD"/>
    <w:rsid w:val="00F61873"/>
    <w:rsid w:val="00F6241B"/>
    <w:rsid w:val="00F62713"/>
    <w:rsid w:val="00F653F6"/>
    <w:rsid w:val="00F662A6"/>
    <w:rsid w:val="00F66645"/>
    <w:rsid w:val="00F67D0F"/>
    <w:rsid w:val="00F7053C"/>
    <w:rsid w:val="00F70F0E"/>
    <w:rsid w:val="00F76A3E"/>
    <w:rsid w:val="00F771DE"/>
    <w:rsid w:val="00F77244"/>
    <w:rsid w:val="00F773B1"/>
    <w:rsid w:val="00F81FDE"/>
    <w:rsid w:val="00F82A91"/>
    <w:rsid w:val="00F83153"/>
    <w:rsid w:val="00F83CD2"/>
    <w:rsid w:val="00F84122"/>
    <w:rsid w:val="00F86FC7"/>
    <w:rsid w:val="00F875B0"/>
    <w:rsid w:val="00F8782C"/>
    <w:rsid w:val="00F87836"/>
    <w:rsid w:val="00F9078F"/>
    <w:rsid w:val="00F91B8E"/>
    <w:rsid w:val="00F932C3"/>
    <w:rsid w:val="00F9422B"/>
    <w:rsid w:val="00F9492E"/>
    <w:rsid w:val="00F9785C"/>
    <w:rsid w:val="00F97DB5"/>
    <w:rsid w:val="00FA0F3D"/>
    <w:rsid w:val="00FA3855"/>
    <w:rsid w:val="00FB19CD"/>
    <w:rsid w:val="00FB2DB9"/>
    <w:rsid w:val="00FB44BF"/>
    <w:rsid w:val="00FB53E2"/>
    <w:rsid w:val="00FB6B9D"/>
    <w:rsid w:val="00FB7DF7"/>
    <w:rsid w:val="00FC0843"/>
    <w:rsid w:val="00FC0FFF"/>
    <w:rsid w:val="00FC283F"/>
    <w:rsid w:val="00FC2B3B"/>
    <w:rsid w:val="00FC420F"/>
    <w:rsid w:val="00FC56C2"/>
    <w:rsid w:val="00FC56EE"/>
    <w:rsid w:val="00FC69F8"/>
    <w:rsid w:val="00FC71E5"/>
    <w:rsid w:val="00FC7C29"/>
    <w:rsid w:val="00FD1671"/>
    <w:rsid w:val="00FD4811"/>
    <w:rsid w:val="00FD6E2C"/>
    <w:rsid w:val="00FE054C"/>
    <w:rsid w:val="00FE3C9B"/>
    <w:rsid w:val="00FE55C1"/>
    <w:rsid w:val="00FE6D43"/>
    <w:rsid w:val="00FF2959"/>
    <w:rsid w:val="00FF4B3C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B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1E4D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22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A222D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A222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E4D27"/>
    <w:rPr>
      <w:rFonts w:ascii="Times New Roman" w:eastAsia="Times New Roman" w:hAnsi="Times New Roman"/>
      <w:b/>
      <w:bCs/>
    </w:rPr>
  </w:style>
  <w:style w:type="paragraph" w:styleId="a6">
    <w:name w:val="Body Text Indent"/>
    <w:basedOn w:val="a"/>
    <w:link w:val="a7"/>
    <w:uiPriority w:val="99"/>
    <w:unhideWhenUsed/>
    <w:rsid w:val="00C649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6491A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8E0F0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54066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40668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Document Map"/>
    <w:basedOn w:val="a"/>
    <w:link w:val="aa"/>
    <w:uiPriority w:val="99"/>
    <w:semiHidden/>
    <w:unhideWhenUsed/>
    <w:rsid w:val="004C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C73A5"/>
    <w:rPr>
      <w:rFonts w:ascii="Tahoma" w:hAnsi="Tahoma" w:cs="Tahoma"/>
      <w:sz w:val="16"/>
      <w:szCs w:val="16"/>
      <w:lang w:val="uk-UA" w:eastAsia="en-US"/>
    </w:rPr>
  </w:style>
  <w:style w:type="paragraph" w:styleId="ab">
    <w:name w:val="header"/>
    <w:basedOn w:val="a"/>
    <w:link w:val="ac"/>
    <w:uiPriority w:val="99"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2C8B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2C8B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F812-210B-4C8A-A2FD-9F786ABD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ВИКОНАННЯ МІСЬКОГО БЮДЖЕТУ МІСТА МИКОЛАЄВА  ЗА 2015 РІК</vt:lpstr>
    </vt:vector>
  </TitlesOfParts>
  <Company>MultiDVD Team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МІСЬКОГО БЮДЖЕТУ МІСТА МИКОЛАЄВА  ЗА 2015 РІК</dc:title>
  <dc:creator>user416c</dc:creator>
  <cp:lastModifiedBy>User416b</cp:lastModifiedBy>
  <cp:revision>17</cp:revision>
  <cp:lastPrinted>2023-03-03T15:06:00Z</cp:lastPrinted>
  <dcterms:created xsi:type="dcterms:W3CDTF">2023-03-02T12:31:00Z</dcterms:created>
  <dcterms:modified xsi:type="dcterms:W3CDTF">2023-03-10T08:50:00Z</dcterms:modified>
</cp:coreProperties>
</file>